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0E2F" w:rsidRPr="000D1369" w:rsidRDefault="00D50E2F" w:rsidP="00D50E2F">
      <w:pPr>
        <w:spacing w:line="216" w:lineRule="auto"/>
        <w:rPr>
          <w:rFonts w:ascii="Times New Roman" w:eastAsiaTheme="minorEastAsia" w:hAnsi="Times New Roman" w:cs="Times New Roman"/>
          <w:b/>
          <w:color w:val="000000" w:themeColor="text1"/>
          <w:kern w:val="24"/>
          <w:sz w:val="36"/>
          <w:szCs w:val="36"/>
        </w:rPr>
      </w:pPr>
      <w:r w:rsidRPr="000D1369">
        <w:rPr>
          <w:rFonts w:ascii="Times New Roman" w:eastAsiaTheme="minorEastAsia" w:hAnsi="Times New Roman" w:cs="Times New Roman"/>
          <w:b/>
          <w:color w:val="000000" w:themeColor="text1"/>
          <w:kern w:val="24"/>
          <w:sz w:val="36"/>
          <w:szCs w:val="36"/>
        </w:rPr>
        <w:t>Trips Logistics Example</w:t>
      </w:r>
    </w:p>
    <w:p w:rsidR="00D50E2F" w:rsidRPr="00860ED1" w:rsidRDefault="00D50E2F" w:rsidP="00D50E2F">
      <w:pPr>
        <w:pStyle w:val="ListParagraph"/>
        <w:numPr>
          <w:ilvl w:val="0"/>
          <w:numId w:val="1"/>
        </w:numPr>
        <w:spacing w:line="216" w:lineRule="auto"/>
        <w:rPr>
          <w:sz w:val="36"/>
          <w:szCs w:val="36"/>
        </w:rPr>
      </w:pPr>
      <w:r w:rsidRPr="00860ED1">
        <w:rPr>
          <w:rFonts w:eastAsiaTheme="minorEastAsia"/>
          <w:color w:val="000000" w:themeColor="text1"/>
          <w:kern w:val="24"/>
          <w:sz w:val="36"/>
          <w:szCs w:val="36"/>
        </w:rPr>
        <w:t>Demand = 100,000 units</w:t>
      </w:r>
    </w:p>
    <w:p w:rsidR="00D50E2F" w:rsidRPr="00860ED1" w:rsidRDefault="00D50E2F" w:rsidP="00D50E2F">
      <w:pPr>
        <w:pStyle w:val="ListParagraph"/>
        <w:numPr>
          <w:ilvl w:val="0"/>
          <w:numId w:val="1"/>
        </w:numPr>
        <w:spacing w:line="216" w:lineRule="auto"/>
        <w:rPr>
          <w:sz w:val="36"/>
          <w:szCs w:val="36"/>
        </w:rPr>
      </w:pPr>
      <w:r w:rsidRPr="00860ED1">
        <w:rPr>
          <w:rFonts w:eastAsiaTheme="minorEastAsia"/>
          <w:color w:val="000000" w:themeColor="text1"/>
          <w:kern w:val="24"/>
          <w:sz w:val="36"/>
          <w:szCs w:val="36"/>
        </w:rPr>
        <w:t>1,000 sq. ft. of space for every 1,000 units of demand</w:t>
      </w:r>
    </w:p>
    <w:p w:rsidR="00D50E2F" w:rsidRPr="00860ED1" w:rsidRDefault="00D50E2F" w:rsidP="00D50E2F">
      <w:pPr>
        <w:pStyle w:val="ListParagraph"/>
        <w:numPr>
          <w:ilvl w:val="0"/>
          <w:numId w:val="1"/>
        </w:numPr>
        <w:spacing w:line="216" w:lineRule="auto"/>
        <w:rPr>
          <w:sz w:val="36"/>
          <w:szCs w:val="36"/>
        </w:rPr>
      </w:pPr>
      <w:r w:rsidRPr="00860ED1">
        <w:rPr>
          <w:rFonts w:eastAsiaTheme="minorEastAsia"/>
          <w:color w:val="000000" w:themeColor="text1"/>
          <w:kern w:val="24"/>
          <w:sz w:val="36"/>
          <w:szCs w:val="36"/>
        </w:rPr>
        <w:t>Revenue = $1.22 per unit of demand</w:t>
      </w:r>
    </w:p>
    <w:p w:rsidR="00D50E2F" w:rsidRPr="00860ED1" w:rsidRDefault="00D50E2F" w:rsidP="00D50E2F">
      <w:pPr>
        <w:pStyle w:val="ListParagraph"/>
        <w:numPr>
          <w:ilvl w:val="0"/>
          <w:numId w:val="1"/>
        </w:numPr>
        <w:spacing w:line="216" w:lineRule="auto"/>
        <w:rPr>
          <w:sz w:val="36"/>
          <w:szCs w:val="36"/>
        </w:rPr>
      </w:pPr>
      <w:r w:rsidRPr="00860ED1">
        <w:rPr>
          <w:rFonts w:eastAsiaTheme="minorEastAsia"/>
          <w:color w:val="000000" w:themeColor="text1"/>
          <w:kern w:val="24"/>
          <w:sz w:val="36"/>
          <w:szCs w:val="36"/>
        </w:rPr>
        <w:t>Sign a three-year lease or obtain warehousing space on the spot market?</w:t>
      </w:r>
    </w:p>
    <w:p w:rsidR="00D50E2F" w:rsidRPr="00860ED1" w:rsidRDefault="00D50E2F" w:rsidP="00D50E2F">
      <w:pPr>
        <w:pStyle w:val="ListParagraph"/>
        <w:numPr>
          <w:ilvl w:val="0"/>
          <w:numId w:val="1"/>
        </w:numPr>
        <w:spacing w:line="216" w:lineRule="auto"/>
        <w:rPr>
          <w:sz w:val="36"/>
          <w:szCs w:val="36"/>
        </w:rPr>
      </w:pPr>
      <w:r w:rsidRPr="00860ED1">
        <w:rPr>
          <w:rFonts w:eastAsiaTheme="minorEastAsia"/>
          <w:color w:val="000000" w:themeColor="text1"/>
          <w:kern w:val="24"/>
          <w:sz w:val="36"/>
          <w:szCs w:val="36"/>
        </w:rPr>
        <w:t>Three-year lease cost = $1 per sq. ft.</w:t>
      </w:r>
    </w:p>
    <w:p w:rsidR="00D50E2F" w:rsidRPr="00860ED1" w:rsidRDefault="00D50E2F" w:rsidP="00D50E2F">
      <w:pPr>
        <w:pStyle w:val="ListParagraph"/>
        <w:numPr>
          <w:ilvl w:val="0"/>
          <w:numId w:val="1"/>
        </w:numPr>
        <w:spacing w:line="216" w:lineRule="auto"/>
        <w:rPr>
          <w:sz w:val="36"/>
          <w:szCs w:val="36"/>
        </w:rPr>
      </w:pPr>
      <w:r w:rsidRPr="00860ED1">
        <w:rPr>
          <w:rFonts w:eastAsiaTheme="minorEastAsia"/>
          <w:color w:val="000000" w:themeColor="text1"/>
          <w:kern w:val="24"/>
          <w:sz w:val="36"/>
          <w:szCs w:val="36"/>
        </w:rPr>
        <w:t>Spot market cost = $1.20 per sq. ft.</w:t>
      </w:r>
    </w:p>
    <w:p w:rsidR="00D50E2F" w:rsidRPr="00860ED1" w:rsidRDefault="00D50E2F" w:rsidP="00D50E2F">
      <w:pPr>
        <w:pStyle w:val="ListParagraph"/>
        <w:numPr>
          <w:ilvl w:val="0"/>
          <w:numId w:val="1"/>
        </w:numPr>
        <w:spacing w:line="216" w:lineRule="auto"/>
        <w:rPr>
          <w:sz w:val="36"/>
          <w:szCs w:val="36"/>
        </w:rPr>
      </w:pPr>
      <w:r w:rsidRPr="00860ED1">
        <w:rPr>
          <w:rFonts w:eastAsiaTheme="minorEastAsia"/>
          <w:i/>
          <w:iCs/>
          <w:color w:val="000000" w:themeColor="text1"/>
          <w:kern w:val="24"/>
          <w:sz w:val="36"/>
          <w:szCs w:val="36"/>
        </w:rPr>
        <w:t>k</w:t>
      </w:r>
      <w:r w:rsidRPr="00860ED1">
        <w:rPr>
          <w:rFonts w:eastAsiaTheme="minorEastAsia"/>
          <w:color w:val="000000" w:themeColor="text1"/>
          <w:kern w:val="24"/>
          <w:sz w:val="36"/>
          <w:szCs w:val="36"/>
        </w:rPr>
        <w:t xml:space="preserve"> = 0.1</w:t>
      </w:r>
    </w:p>
    <w:p w:rsidR="00D50E2F" w:rsidRPr="00860ED1" w:rsidRDefault="00D50E2F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</w:p>
    <w:p w:rsidR="00D50E2F" w:rsidRPr="00860ED1" w:rsidRDefault="00D50E2F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  <w:r w:rsidRPr="00860ED1">
        <w:rPr>
          <w:rFonts w:ascii="Times New Roman" w:hAnsi="Times New Roman" w:cs="Times New Roman"/>
          <w:sz w:val="36"/>
          <w:szCs w:val="36"/>
        </w:rPr>
        <w:t xml:space="preserve">Expected annual profit if warehouse space is obtained from the spot market </w:t>
      </w:r>
      <w:r w:rsidR="00BE0C6E">
        <w:rPr>
          <w:rFonts w:ascii="Times New Roman" w:hAnsi="Times New Roman" w:cs="Times New Roman"/>
          <w:sz w:val="36"/>
          <w:szCs w:val="36"/>
        </w:rPr>
        <w:t xml:space="preserve">(see worksheet </w:t>
      </w:r>
      <w:r w:rsidR="00BE0C6E">
        <w:rPr>
          <w:rFonts w:ascii="Times New Roman" w:hAnsi="Times New Roman" w:cs="Times New Roman"/>
          <w:i/>
          <w:sz w:val="36"/>
          <w:szCs w:val="36"/>
        </w:rPr>
        <w:t>Discounted cash flow</w:t>
      </w:r>
      <w:r w:rsidR="00BE0C6E">
        <w:rPr>
          <w:rFonts w:ascii="Times New Roman" w:hAnsi="Times New Roman" w:cs="Times New Roman"/>
          <w:sz w:val="36"/>
          <w:szCs w:val="36"/>
        </w:rPr>
        <w:t xml:space="preserve">, Cell B10) </w:t>
      </w:r>
      <w:r w:rsidRPr="00860ED1">
        <w:rPr>
          <w:rFonts w:ascii="Times New Roman" w:hAnsi="Times New Roman" w:cs="Times New Roman"/>
          <w:sz w:val="36"/>
          <w:szCs w:val="36"/>
        </w:rPr>
        <w:t>=</w:t>
      </w:r>
    </w:p>
    <w:p w:rsidR="00D50E2F" w:rsidRPr="00860ED1" w:rsidRDefault="00D50E2F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  <w:r w:rsidRPr="00860ED1">
        <w:rPr>
          <w:rFonts w:ascii="Times New Roman" w:hAnsi="Times New Roman" w:cs="Times New Roman"/>
          <w:sz w:val="36"/>
          <w:szCs w:val="36"/>
        </w:rPr>
        <w:t xml:space="preserve">(100,000 </w:t>
      </w:r>
      <w:r w:rsidR="009C1C44" w:rsidRPr="000D1369">
        <w:t>×</w:t>
      </w:r>
      <w:r w:rsidRPr="00860ED1">
        <w:rPr>
          <w:rFonts w:ascii="Times New Roman" w:hAnsi="Times New Roman" w:cs="Times New Roman"/>
          <w:sz w:val="36"/>
          <w:szCs w:val="36"/>
        </w:rPr>
        <w:t xml:space="preserve"> $1.22) </w:t>
      </w:r>
      <w:r w:rsidR="009C1C44">
        <w:rPr>
          <w:rFonts w:ascii="Times New Roman" w:hAnsi="Times New Roman" w:cs="Times New Roman"/>
          <w:sz w:val="36"/>
          <w:szCs w:val="36"/>
        </w:rPr>
        <w:t>−</w:t>
      </w:r>
      <w:r w:rsidRPr="00860ED1">
        <w:rPr>
          <w:rFonts w:ascii="Times New Roman" w:hAnsi="Times New Roman" w:cs="Times New Roman"/>
          <w:sz w:val="36"/>
          <w:szCs w:val="36"/>
        </w:rPr>
        <w:t xml:space="preserve"> (100,000 </w:t>
      </w:r>
      <w:r w:rsidR="009C1C44">
        <w:rPr>
          <w:rFonts w:ascii="Times New Roman" w:hAnsi="Times New Roman" w:cs="Times New Roman"/>
          <w:sz w:val="36"/>
          <w:szCs w:val="36"/>
        </w:rPr>
        <w:t>×</w:t>
      </w:r>
      <w:r w:rsidRPr="00860ED1">
        <w:rPr>
          <w:rFonts w:ascii="Times New Roman" w:hAnsi="Times New Roman" w:cs="Times New Roman"/>
          <w:sz w:val="36"/>
          <w:szCs w:val="36"/>
        </w:rPr>
        <w:t xml:space="preserve"> $1.20) = $2,000</w:t>
      </w:r>
    </w:p>
    <w:p w:rsidR="00D50E2F" w:rsidRPr="00860ED1" w:rsidRDefault="00D50E2F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  <w:r w:rsidRPr="00860ED1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>
            <wp:extent cx="4733310" cy="12801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310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0C6E" w:rsidRDefault="00BE0C6E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</w:p>
    <w:p w:rsidR="00D50E2F" w:rsidRPr="00860ED1" w:rsidRDefault="00D50E2F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  <w:r w:rsidRPr="00860ED1">
        <w:rPr>
          <w:rFonts w:ascii="Times New Roman" w:hAnsi="Times New Roman" w:cs="Times New Roman"/>
          <w:sz w:val="36"/>
          <w:szCs w:val="36"/>
        </w:rPr>
        <w:t xml:space="preserve">Expected annual profit with </w:t>
      </w:r>
      <w:r w:rsidR="009C1C44" w:rsidRPr="00860ED1">
        <w:rPr>
          <w:rFonts w:ascii="Times New Roman" w:hAnsi="Times New Roman" w:cs="Times New Roman"/>
          <w:sz w:val="36"/>
          <w:szCs w:val="36"/>
        </w:rPr>
        <w:t>three</w:t>
      </w:r>
      <w:r w:rsidR="009C1C44">
        <w:rPr>
          <w:rFonts w:ascii="Times New Roman" w:hAnsi="Times New Roman" w:cs="Times New Roman"/>
          <w:sz w:val="36"/>
          <w:szCs w:val="36"/>
        </w:rPr>
        <w:t>-</w:t>
      </w:r>
      <w:r w:rsidRPr="00860ED1">
        <w:rPr>
          <w:rFonts w:ascii="Times New Roman" w:hAnsi="Times New Roman" w:cs="Times New Roman"/>
          <w:sz w:val="36"/>
          <w:szCs w:val="36"/>
        </w:rPr>
        <w:t xml:space="preserve">year lease </w:t>
      </w:r>
      <w:r w:rsidR="00BE0C6E">
        <w:rPr>
          <w:rFonts w:ascii="Times New Roman" w:hAnsi="Times New Roman" w:cs="Times New Roman"/>
          <w:sz w:val="36"/>
          <w:szCs w:val="36"/>
        </w:rPr>
        <w:t xml:space="preserve">(see worksheet </w:t>
      </w:r>
      <w:r w:rsidR="00BE0C6E">
        <w:rPr>
          <w:rFonts w:ascii="Times New Roman" w:hAnsi="Times New Roman" w:cs="Times New Roman"/>
          <w:i/>
          <w:sz w:val="36"/>
          <w:szCs w:val="36"/>
        </w:rPr>
        <w:t>Discounted cash flow</w:t>
      </w:r>
      <w:r w:rsidR="00BE0C6E">
        <w:rPr>
          <w:rFonts w:ascii="Times New Roman" w:hAnsi="Times New Roman" w:cs="Times New Roman"/>
          <w:sz w:val="36"/>
          <w:szCs w:val="36"/>
        </w:rPr>
        <w:t xml:space="preserve">, Cell B13) </w:t>
      </w:r>
      <w:r w:rsidRPr="00860ED1">
        <w:rPr>
          <w:rFonts w:ascii="Times New Roman" w:hAnsi="Times New Roman" w:cs="Times New Roman"/>
          <w:sz w:val="36"/>
          <w:szCs w:val="36"/>
        </w:rPr>
        <w:t>=</w:t>
      </w:r>
    </w:p>
    <w:p w:rsidR="00D50E2F" w:rsidRPr="00860ED1" w:rsidRDefault="00D50E2F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  <w:r w:rsidRPr="00860ED1">
        <w:rPr>
          <w:rFonts w:ascii="Times New Roman" w:hAnsi="Times New Roman" w:cs="Times New Roman"/>
          <w:sz w:val="36"/>
          <w:szCs w:val="36"/>
        </w:rPr>
        <w:t xml:space="preserve">(100,000 </w:t>
      </w:r>
      <w:r w:rsidR="009C1C44">
        <w:rPr>
          <w:rFonts w:ascii="Times New Roman" w:hAnsi="Times New Roman" w:cs="Times New Roman"/>
          <w:sz w:val="36"/>
          <w:szCs w:val="36"/>
        </w:rPr>
        <w:t>×</w:t>
      </w:r>
      <w:r w:rsidRPr="00860ED1">
        <w:rPr>
          <w:rFonts w:ascii="Times New Roman" w:hAnsi="Times New Roman" w:cs="Times New Roman"/>
          <w:sz w:val="36"/>
          <w:szCs w:val="36"/>
        </w:rPr>
        <w:t xml:space="preserve"> $1.22) </w:t>
      </w:r>
      <w:r w:rsidR="009C1C44">
        <w:rPr>
          <w:rFonts w:ascii="Times New Roman" w:hAnsi="Times New Roman" w:cs="Times New Roman"/>
          <w:sz w:val="36"/>
          <w:szCs w:val="36"/>
        </w:rPr>
        <w:t>−</w:t>
      </w:r>
      <w:r w:rsidRPr="00860ED1">
        <w:rPr>
          <w:rFonts w:ascii="Times New Roman" w:hAnsi="Times New Roman" w:cs="Times New Roman"/>
          <w:sz w:val="36"/>
          <w:szCs w:val="36"/>
        </w:rPr>
        <w:t xml:space="preserve"> (100,000 </w:t>
      </w:r>
      <w:r w:rsidR="009C1C44">
        <w:rPr>
          <w:rFonts w:ascii="Times New Roman" w:hAnsi="Times New Roman" w:cs="Times New Roman"/>
          <w:sz w:val="36"/>
          <w:szCs w:val="36"/>
        </w:rPr>
        <w:t>×</w:t>
      </w:r>
      <w:r w:rsidRPr="00860ED1">
        <w:rPr>
          <w:rFonts w:ascii="Times New Roman" w:hAnsi="Times New Roman" w:cs="Times New Roman"/>
          <w:sz w:val="36"/>
          <w:szCs w:val="36"/>
        </w:rPr>
        <w:t xml:space="preserve"> $1.00) = $22,000</w:t>
      </w:r>
    </w:p>
    <w:p w:rsidR="00D50E2F" w:rsidRPr="00860ED1" w:rsidRDefault="00D50E2F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  <w:r w:rsidRPr="00860ED1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>
            <wp:extent cx="4884905" cy="12801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905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6EA8" w:rsidRPr="00860ED1" w:rsidRDefault="00016EA8" w:rsidP="00016EA8">
      <w:pPr>
        <w:spacing w:after="0" w:line="240" w:lineRule="auto"/>
        <w:contextualSpacing/>
        <w:rPr>
          <w:rFonts w:ascii="Arial" w:eastAsia="+mn-ea" w:hAnsi="Arial" w:cs="+mn-cs"/>
          <w:color w:val="000000"/>
          <w:kern w:val="24"/>
          <w:sz w:val="36"/>
          <w:szCs w:val="36"/>
        </w:rPr>
      </w:pPr>
    </w:p>
    <w:p w:rsidR="00D50E2F" w:rsidRPr="00BE0C6E" w:rsidRDefault="00D50E2F" w:rsidP="00016EA8">
      <w:pPr>
        <w:spacing w:after="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0D1369">
        <w:rPr>
          <w:rFonts w:ascii="Times New Roman" w:eastAsia="+mn-ea" w:hAnsi="Times New Roman" w:cs="Times New Roman"/>
          <w:color w:val="000000"/>
          <w:kern w:val="24"/>
          <w:sz w:val="36"/>
          <w:szCs w:val="36"/>
        </w:rPr>
        <w:lastRenderedPageBreak/>
        <w:t>NPV of signing lease is $60,182 – $5,471 = $54,711 higher than spot market</w:t>
      </w:r>
    </w:p>
    <w:p w:rsidR="00D50E2F" w:rsidRPr="00860ED1" w:rsidRDefault="00D50E2F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</w:p>
    <w:p w:rsidR="00860ED1" w:rsidRDefault="00860ED1" w:rsidP="00860ED1">
      <w:pPr>
        <w:spacing w:after="120" w:line="240" w:lineRule="auto"/>
        <w:ind w:left="360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</w:pP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  <w:t>Trips Logistics</w:t>
      </w:r>
      <w:r w:rsidR="009C1C44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  <w:t>—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  <w:t>Decision Tree</w:t>
      </w:r>
    </w:p>
    <w:p w:rsidR="00860ED1" w:rsidRPr="00860ED1" w:rsidRDefault="00860ED1" w:rsidP="00860ED1">
      <w:pPr>
        <w:spacing w:after="120" w:line="240" w:lineRule="auto"/>
        <w:ind w:left="360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</w:pPr>
    </w:p>
    <w:p w:rsidR="00016EA8" w:rsidRPr="00016EA8" w:rsidRDefault="00016EA8" w:rsidP="00860ED1">
      <w:pPr>
        <w:spacing w:after="120" w:line="240" w:lineRule="auto"/>
        <w:ind w:left="360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016EA8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Three warehouse lease options</w:t>
      </w:r>
      <w:r w:rsidR="009C1C44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:</w:t>
      </w:r>
    </w:p>
    <w:p w:rsidR="00016EA8" w:rsidRPr="00016EA8" w:rsidRDefault="00016EA8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016EA8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Get all warehousing space from the spot market as needed</w:t>
      </w:r>
    </w:p>
    <w:p w:rsidR="00016EA8" w:rsidRPr="00016EA8" w:rsidRDefault="00016EA8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016EA8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Sign a three-year lease for a fixed amount of warehouse space and get additional requirements from the spot market</w:t>
      </w:r>
    </w:p>
    <w:p w:rsidR="00016EA8" w:rsidRPr="000D1369" w:rsidRDefault="00016EA8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016EA8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Sign a flexible lease with a minimum charge that allows variable usage of warehouse space up to a limit with additional requirement from the spot market</w:t>
      </w:r>
    </w:p>
    <w:p w:rsidR="002A7181" w:rsidRDefault="002A7181" w:rsidP="000D1369">
      <w:pPr>
        <w:spacing w:after="120" w:line="240" w:lineRule="auto"/>
        <w:ind w:left="360"/>
        <w:contextualSpacing/>
        <w:rPr>
          <w:rFonts w:ascii="Times New Roman" w:eastAsia="Times New Roman" w:hAnsi="Times New Roman" w:cs="Times New Roman"/>
          <w:sz w:val="36"/>
          <w:szCs w:val="36"/>
        </w:rPr>
      </w:pPr>
    </w:p>
    <w:p w:rsidR="002A7181" w:rsidRPr="00860ED1" w:rsidRDefault="002A7181" w:rsidP="000D1369">
      <w:pPr>
        <w:spacing w:after="120" w:line="240" w:lineRule="auto"/>
        <w:ind w:left="360"/>
        <w:contextualSpacing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="Times New Roman" w:hAnsi="Times New Roman" w:cs="Times New Roman"/>
          <w:sz w:val="36"/>
          <w:szCs w:val="36"/>
        </w:rPr>
        <w:t>Other data:</w:t>
      </w:r>
    </w:p>
    <w:p w:rsidR="00904DA8" w:rsidRPr="00860ED1" w:rsidRDefault="00792943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="Times New Roman" w:hAnsi="Times New Roman" w:cs="Times New Roman"/>
          <w:sz w:val="36"/>
          <w:szCs w:val="36"/>
        </w:rPr>
        <w:t>1</w:t>
      </w:r>
      <w:r w:rsidR="00434A3D">
        <w:rPr>
          <w:rFonts w:ascii="Times New Roman" w:eastAsia="Times New Roman" w:hAnsi="Times New Roman" w:cs="Times New Roman"/>
          <w:sz w:val="36"/>
          <w:szCs w:val="36"/>
        </w:rPr>
        <w:t>,</w:t>
      </w:r>
      <w:r w:rsidRPr="00860ED1">
        <w:rPr>
          <w:rFonts w:ascii="Times New Roman" w:eastAsia="Times New Roman" w:hAnsi="Times New Roman" w:cs="Times New Roman"/>
          <w:sz w:val="36"/>
          <w:szCs w:val="36"/>
        </w:rPr>
        <w:t>000 sq. ft. of warehouse space needed for 1</w:t>
      </w:r>
      <w:r w:rsidR="00434A3D">
        <w:rPr>
          <w:rFonts w:ascii="Times New Roman" w:eastAsia="Times New Roman" w:hAnsi="Times New Roman" w:cs="Times New Roman"/>
          <w:sz w:val="36"/>
          <w:szCs w:val="36"/>
        </w:rPr>
        <w:t>,</w:t>
      </w:r>
      <w:r w:rsidRPr="00860ED1">
        <w:rPr>
          <w:rFonts w:ascii="Times New Roman" w:eastAsia="Times New Roman" w:hAnsi="Times New Roman" w:cs="Times New Roman"/>
          <w:sz w:val="36"/>
          <w:szCs w:val="36"/>
        </w:rPr>
        <w:t>000 units of demand</w:t>
      </w:r>
    </w:p>
    <w:p w:rsidR="00904DA8" w:rsidRPr="00860ED1" w:rsidRDefault="00792943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="Times New Roman" w:hAnsi="Times New Roman" w:cs="Times New Roman"/>
          <w:sz w:val="36"/>
          <w:szCs w:val="36"/>
        </w:rPr>
        <w:t>Current demand = 100,000 units per year</w:t>
      </w:r>
    </w:p>
    <w:p w:rsidR="00904DA8" w:rsidRPr="00860ED1" w:rsidRDefault="00792943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="Times New Roman" w:hAnsi="Times New Roman" w:cs="Times New Roman"/>
          <w:sz w:val="36"/>
          <w:szCs w:val="36"/>
        </w:rPr>
        <w:t xml:space="preserve">Binomial uncertainty: Demand can go up by 20% with </w:t>
      </w:r>
      <w:r w:rsidRPr="00860ED1">
        <w:rPr>
          <w:rFonts w:ascii="Times New Roman" w:eastAsia="Times New Roman" w:hAnsi="Times New Roman" w:cs="Times New Roman"/>
          <w:sz w:val="36"/>
          <w:szCs w:val="36"/>
        </w:rPr>
        <w:br/>
      </w:r>
      <w:r w:rsidRPr="00860ED1">
        <w:rPr>
          <w:rFonts w:ascii="Times New Roman" w:eastAsia="Times New Roman" w:hAnsi="Times New Roman" w:cs="Times New Roman"/>
          <w:i/>
          <w:iCs/>
          <w:sz w:val="36"/>
          <w:szCs w:val="36"/>
        </w:rPr>
        <w:t>p</w:t>
      </w:r>
      <w:r w:rsidRPr="00860ED1">
        <w:rPr>
          <w:rFonts w:ascii="Times New Roman" w:eastAsia="Times New Roman" w:hAnsi="Times New Roman" w:cs="Times New Roman"/>
          <w:sz w:val="36"/>
          <w:szCs w:val="36"/>
        </w:rPr>
        <w:t xml:space="preserve"> = 0.5 or down by 20% with 1 </w:t>
      </w:r>
      <w:r w:rsidR="00434A3D">
        <w:rPr>
          <w:rFonts w:ascii="Times New Roman" w:hAnsi="Times New Roman" w:cs="Times New Roman"/>
          <w:sz w:val="36"/>
          <w:szCs w:val="36"/>
        </w:rPr>
        <w:t>−</w:t>
      </w:r>
      <w:r w:rsidRPr="00860ED1">
        <w:rPr>
          <w:rFonts w:ascii="Times New Roman" w:eastAsia="Times New Roman" w:hAnsi="Times New Roman" w:cs="Times New Roman"/>
          <w:sz w:val="36"/>
          <w:szCs w:val="36"/>
        </w:rPr>
        <w:t xml:space="preserve"> </w:t>
      </w:r>
      <w:r w:rsidRPr="00860ED1">
        <w:rPr>
          <w:rFonts w:ascii="Times New Roman" w:eastAsia="Times New Roman" w:hAnsi="Times New Roman" w:cs="Times New Roman"/>
          <w:i/>
          <w:iCs/>
          <w:sz w:val="36"/>
          <w:szCs w:val="36"/>
        </w:rPr>
        <w:t>p</w:t>
      </w:r>
      <w:r w:rsidRPr="00860ED1">
        <w:rPr>
          <w:rFonts w:ascii="Times New Roman" w:eastAsia="Times New Roman" w:hAnsi="Times New Roman" w:cs="Times New Roman"/>
          <w:sz w:val="36"/>
          <w:szCs w:val="36"/>
        </w:rPr>
        <w:t xml:space="preserve"> = 0.5</w:t>
      </w:r>
    </w:p>
    <w:p w:rsidR="00904DA8" w:rsidRPr="00860ED1" w:rsidRDefault="00792943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="Times New Roman" w:hAnsi="Times New Roman" w:cs="Times New Roman"/>
          <w:sz w:val="36"/>
          <w:szCs w:val="36"/>
        </w:rPr>
        <w:t>Lease price = $1.00 per sq. ft. per year</w:t>
      </w:r>
    </w:p>
    <w:p w:rsidR="00904DA8" w:rsidRPr="00860ED1" w:rsidRDefault="00792943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="Times New Roman" w:hAnsi="Times New Roman" w:cs="Times New Roman"/>
          <w:sz w:val="36"/>
          <w:szCs w:val="36"/>
        </w:rPr>
        <w:t>Spot market price = $1.20 per sq. ft. per year</w:t>
      </w:r>
    </w:p>
    <w:p w:rsidR="00904DA8" w:rsidRPr="00860ED1" w:rsidRDefault="00792943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="Times New Roman" w:hAnsi="Times New Roman" w:cs="Times New Roman"/>
          <w:sz w:val="36"/>
          <w:szCs w:val="36"/>
        </w:rPr>
        <w:t xml:space="preserve">Spot prices can go up by 10% with </w:t>
      </w:r>
      <w:r w:rsidRPr="00860ED1">
        <w:rPr>
          <w:rFonts w:ascii="Times New Roman" w:eastAsia="Times New Roman" w:hAnsi="Times New Roman" w:cs="Times New Roman"/>
          <w:i/>
          <w:iCs/>
          <w:sz w:val="36"/>
          <w:szCs w:val="36"/>
        </w:rPr>
        <w:t>p</w:t>
      </w:r>
      <w:r w:rsidRPr="00860ED1">
        <w:rPr>
          <w:rFonts w:ascii="Times New Roman" w:eastAsia="Times New Roman" w:hAnsi="Times New Roman" w:cs="Times New Roman"/>
          <w:sz w:val="36"/>
          <w:szCs w:val="36"/>
        </w:rPr>
        <w:t xml:space="preserve"> = 0.5 or down by 10% with 1 </w:t>
      </w:r>
      <w:r w:rsidR="00434A3D">
        <w:rPr>
          <w:rFonts w:ascii="Times New Roman" w:hAnsi="Times New Roman" w:cs="Times New Roman"/>
          <w:sz w:val="36"/>
          <w:szCs w:val="36"/>
        </w:rPr>
        <w:t>−</w:t>
      </w:r>
      <w:r w:rsidRPr="00860ED1">
        <w:rPr>
          <w:rFonts w:ascii="Times New Roman" w:eastAsia="Times New Roman" w:hAnsi="Times New Roman" w:cs="Times New Roman"/>
          <w:sz w:val="36"/>
          <w:szCs w:val="36"/>
        </w:rPr>
        <w:t xml:space="preserve"> </w:t>
      </w:r>
      <w:r w:rsidRPr="00860ED1">
        <w:rPr>
          <w:rFonts w:ascii="Times New Roman" w:eastAsia="Times New Roman" w:hAnsi="Times New Roman" w:cs="Times New Roman"/>
          <w:i/>
          <w:iCs/>
          <w:sz w:val="36"/>
          <w:szCs w:val="36"/>
        </w:rPr>
        <w:t>p</w:t>
      </w:r>
      <w:r w:rsidRPr="00860ED1">
        <w:rPr>
          <w:rFonts w:ascii="Times New Roman" w:eastAsia="Times New Roman" w:hAnsi="Times New Roman" w:cs="Times New Roman"/>
          <w:sz w:val="36"/>
          <w:szCs w:val="36"/>
        </w:rPr>
        <w:t xml:space="preserve"> = 0.5</w:t>
      </w:r>
    </w:p>
    <w:p w:rsidR="00904DA8" w:rsidRPr="00860ED1" w:rsidRDefault="00792943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="Times New Roman" w:hAnsi="Times New Roman" w:cs="Times New Roman"/>
          <w:sz w:val="36"/>
          <w:szCs w:val="36"/>
        </w:rPr>
        <w:t>Revenue = $1.22 per unit of demand</w:t>
      </w:r>
    </w:p>
    <w:p w:rsidR="00904DA8" w:rsidRPr="00860ED1" w:rsidRDefault="00792943" w:rsidP="00860ED1">
      <w:pPr>
        <w:numPr>
          <w:ilvl w:val="0"/>
          <w:numId w:val="3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="Times New Roman" w:hAnsi="Times New Roman" w:cs="Times New Roman"/>
          <w:i/>
          <w:iCs/>
          <w:sz w:val="36"/>
          <w:szCs w:val="36"/>
        </w:rPr>
        <w:t>k</w:t>
      </w:r>
      <w:r w:rsidRPr="00860ED1">
        <w:rPr>
          <w:rFonts w:ascii="Times New Roman" w:eastAsia="Times New Roman" w:hAnsi="Times New Roman" w:cs="Times New Roman"/>
          <w:sz w:val="36"/>
          <w:szCs w:val="36"/>
        </w:rPr>
        <w:t xml:space="preserve"> = 0.1</w:t>
      </w:r>
    </w:p>
    <w:p w:rsidR="00016EA8" w:rsidRDefault="00016EA8" w:rsidP="00860ED1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</w:p>
    <w:p w:rsidR="00016EA8" w:rsidRPr="00016EA8" w:rsidRDefault="00860ED1" w:rsidP="00860ED1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</w:rPr>
        <w:lastRenderedPageBreak/>
        <w:drawing>
          <wp:inline distT="0" distB="0" distL="0" distR="0">
            <wp:extent cx="5687219" cy="6163536"/>
            <wp:effectExtent l="0" t="0" r="889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6CF58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6163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6EA8" w:rsidRDefault="00016EA8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</w:p>
    <w:p w:rsidR="00860ED1" w:rsidRPr="000D1369" w:rsidRDefault="00860ED1" w:rsidP="000D1369">
      <w:pPr>
        <w:spacing w:after="120" w:line="240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</w:pPr>
      <w:r w:rsidRPr="000D1369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  <w:t>Analyze the option of not signing a lease and using the spot market</w:t>
      </w:r>
      <w:r w:rsidR="002A7181" w:rsidRPr="000D1369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  <w:t xml:space="preserve"> (see worksheet </w:t>
      </w:r>
      <w:r w:rsidR="002A7181" w:rsidRPr="000D1369">
        <w:rPr>
          <w:rFonts w:ascii="Times New Roman" w:eastAsiaTheme="minorEastAsia" w:hAnsi="Times New Roman" w:cs="Times New Roman"/>
          <w:i/>
          <w:color w:val="000000" w:themeColor="text1"/>
          <w:kern w:val="24"/>
          <w:sz w:val="36"/>
          <w:szCs w:val="36"/>
          <w:u w:val="single"/>
        </w:rPr>
        <w:t>Decision Tree – spot market</w:t>
      </w:r>
      <w:r w:rsidR="002A7181" w:rsidRPr="000D1369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  <w:t xml:space="preserve">) </w:t>
      </w:r>
    </w:p>
    <w:p w:rsidR="002A7181" w:rsidRPr="00860ED1" w:rsidRDefault="002A7181" w:rsidP="000D1369">
      <w:pPr>
        <w:spacing w:after="120" w:line="240" w:lineRule="auto"/>
        <w:ind w:left="907"/>
        <w:contextualSpacing/>
        <w:rPr>
          <w:rFonts w:ascii="Times New Roman" w:eastAsia="Times New Roman" w:hAnsi="Times New Roman" w:cs="Times New Roman"/>
          <w:sz w:val="36"/>
          <w:szCs w:val="36"/>
        </w:rPr>
      </w:pPr>
    </w:p>
    <w:p w:rsidR="00860ED1" w:rsidRPr="00860ED1" w:rsidRDefault="00860ED1" w:rsidP="00860ED1">
      <w:pPr>
        <w:numPr>
          <w:ilvl w:val="0"/>
          <w:numId w:val="5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Start with Period 2 and calculate the profit at each node</w:t>
      </w:r>
      <w:r w:rsidR="002A718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(see Cells D5:E13)</w:t>
      </w:r>
    </w:p>
    <w:p w:rsidR="00860ED1" w:rsidRPr="00860ED1" w:rsidRDefault="00860ED1" w:rsidP="00860ED1">
      <w:pPr>
        <w:tabs>
          <w:tab w:val="left" w:pos="980"/>
          <w:tab w:val="left" w:pos="6500"/>
        </w:tabs>
        <w:spacing w:after="120" w:line="240" w:lineRule="auto"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lastRenderedPageBreak/>
        <w:t xml:space="preserve">For </w:t>
      </w:r>
      <w:r w:rsidRPr="00860ED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144, </w:t>
      </w:r>
      <w:r w:rsidRPr="000D1369">
        <w:rPr>
          <w:rFonts w:ascii="Times New Roman" w:eastAsiaTheme="minorEastAsia" w:hAnsi="Times New Roman" w:cs="Times New Roman"/>
          <w:i/>
          <w:color w:val="000000" w:themeColor="text1"/>
          <w:kern w:val="24"/>
          <w:sz w:val="36"/>
          <w:szCs w:val="36"/>
        </w:rPr>
        <w:t>p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$1.45, in Period 2</w:t>
      </w:r>
      <w:r w:rsidR="002A718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(Cell D5)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: </w:t>
      </w:r>
    </w:p>
    <w:p w:rsidR="00860ED1" w:rsidRPr="00860ED1" w:rsidRDefault="00860ED1" w:rsidP="00860ED1">
      <w:pPr>
        <w:tabs>
          <w:tab w:val="left" w:pos="1420"/>
          <w:tab w:val="left" w:pos="6500"/>
        </w:tabs>
        <w:spacing w:after="120" w:line="240" w:lineRule="auto"/>
        <w:rPr>
          <w:rFonts w:ascii="Times New Roman" w:eastAsia="Times New Roman" w:hAnsi="Times New Roman" w:cs="Times New Roman"/>
          <w:sz w:val="36"/>
          <w:szCs w:val="36"/>
        </w:rPr>
      </w:pP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ab/>
      </w:r>
      <w:proofErr w:type="gramStart"/>
      <w:r w:rsidRPr="00860ED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C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860ED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144, </w:t>
      </w:r>
      <w:r w:rsidRPr="00860ED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1.45,2)</w:t>
      </w:r>
      <w:r w:rsidR="00434A3D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 144,000 </w:t>
      </w:r>
      <w:r w:rsidR="00434A3D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×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1.45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ab/>
        <w:t>= $208,800</w:t>
      </w:r>
    </w:p>
    <w:p w:rsidR="00B66B71" w:rsidRDefault="00860ED1" w:rsidP="00860ED1">
      <w:pPr>
        <w:tabs>
          <w:tab w:val="left" w:pos="1420"/>
          <w:tab w:val="left" w:pos="6500"/>
        </w:tabs>
        <w:spacing w:after="120" w:line="240" w:lineRule="auto"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  <w:proofErr w:type="gramStart"/>
      <w:r w:rsidRPr="00860ED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860ED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144, </w:t>
      </w:r>
      <w:r w:rsidRPr="00860ED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1.45,2)</w:t>
      </w:r>
      <w:r w:rsidR="0093549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r w:rsidR="002A718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{see Cell E5} 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 144,000 </w:t>
      </w:r>
      <w:r w:rsidR="00434A3D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×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1.22 </w:t>
      </w:r>
      <w:r w:rsidR="00434A3D">
        <w:rPr>
          <w:rFonts w:ascii="Times New Roman" w:hAnsi="Times New Roman" w:cs="Times New Roman"/>
          <w:sz w:val="36"/>
          <w:szCs w:val="36"/>
        </w:rPr>
        <w:t>−</w:t>
      </w:r>
    </w:p>
    <w:p w:rsidR="00860ED1" w:rsidRDefault="00860ED1" w:rsidP="00860ED1">
      <w:pPr>
        <w:tabs>
          <w:tab w:val="left" w:pos="1420"/>
          <w:tab w:val="left" w:pos="6500"/>
        </w:tabs>
        <w:spacing w:after="120" w:line="240" w:lineRule="auto"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proofErr w:type="gramStart"/>
      <w:r w:rsidRPr="00860ED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C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860ED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144, </w:t>
      </w:r>
      <w:r w:rsidRPr="00860ED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1.45, 2) = 175,680 </w:t>
      </w:r>
      <w:r w:rsidR="00434A3D">
        <w:rPr>
          <w:rFonts w:ascii="Times New Roman" w:hAnsi="Times New Roman" w:cs="Times New Roman"/>
          <w:sz w:val="36"/>
          <w:szCs w:val="36"/>
        </w:rPr>
        <w:t>−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208,800 = </w:t>
      </w:r>
      <w:r w:rsidR="00434A3D">
        <w:rPr>
          <w:rFonts w:ascii="Times New Roman" w:hAnsi="Times New Roman" w:cs="Times New Roman"/>
          <w:sz w:val="36"/>
          <w:szCs w:val="36"/>
        </w:rPr>
        <w:t>−</w:t>
      </w:r>
      <w:r w:rsidRPr="00860ED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$33,120</w:t>
      </w:r>
    </w:p>
    <w:p w:rsidR="002A7181" w:rsidRDefault="002A7181" w:rsidP="00860ED1">
      <w:pPr>
        <w:tabs>
          <w:tab w:val="left" w:pos="1420"/>
          <w:tab w:val="left" w:pos="6500"/>
        </w:tabs>
        <w:spacing w:after="120" w:line="240" w:lineRule="auto"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</w:p>
    <w:p w:rsidR="00B66B71" w:rsidRPr="00B66B71" w:rsidRDefault="00B66B71" w:rsidP="00B66B71">
      <w:pPr>
        <w:numPr>
          <w:ilvl w:val="0"/>
          <w:numId w:val="6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Expected profit at each node in Period 1 is the profit during Period 1 plus the present value of the expected profit in Period 2</w:t>
      </w:r>
    </w:p>
    <w:p w:rsidR="00B66B71" w:rsidRPr="00B66B71" w:rsidRDefault="00B66B71" w:rsidP="00B66B71">
      <w:pPr>
        <w:numPr>
          <w:ilvl w:val="0"/>
          <w:numId w:val="6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Expected profit EP(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 xml:space="preserve">D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 xml:space="preserve">p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=, 1) at a node is the expected profit over all four nodes in Period 2 that may result from this node</w:t>
      </w:r>
      <w:r w:rsidR="002A718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(see Cells C21:C24)</w:t>
      </w:r>
    </w:p>
    <w:p w:rsidR="00B66B71" w:rsidRPr="00B66B71" w:rsidRDefault="00B66B71" w:rsidP="00B66B71">
      <w:pPr>
        <w:numPr>
          <w:ilvl w:val="0"/>
          <w:numId w:val="6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proofErr w:type="gramStart"/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PVEP(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 xml:space="preserve">D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 xml:space="preserve">p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=, 1) is the present value of this expected profit</w:t>
      </w:r>
      <w:r w:rsidR="002A718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(= </w:t>
      </w:r>
      <w:r w:rsidR="002A7181"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EP(</w:t>
      </w:r>
      <w:r w:rsidR="002A7181"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 xml:space="preserve">D </w:t>
      </w:r>
      <w:r w:rsidR="002A7181"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=, </w:t>
      </w:r>
      <w:r w:rsidR="002A7181"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 xml:space="preserve">p </w:t>
      </w:r>
      <w:r w:rsidR="002A7181"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=, 1)</w:t>
      </w:r>
      <w:r w:rsidR="002A718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/ 1.1).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P(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 xml:space="preserve">D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 xml:space="preserve">p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=, 1), the total expected profit, is the sum of the profit in Period 1 and </w:t>
      </w:r>
      <w:r w:rsidR="002A7181"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PVEP(</w:t>
      </w:r>
      <w:r w:rsidR="002A7181"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 xml:space="preserve">D </w:t>
      </w:r>
      <w:r w:rsidR="002A7181"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=, </w:t>
      </w:r>
      <w:r w:rsidR="002A7181"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 xml:space="preserve">p </w:t>
      </w:r>
      <w:r w:rsidR="002A7181"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=, 1)</w:t>
      </w:r>
      <w:r w:rsidR="002A718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(see Cells D21:D24)</w:t>
      </w:r>
    </w:p>
    <w:p w:rsidR="00B66B71" w:rsidRPr="00B66B71" w:rsidRDefault="00B66B71" w:rsidP="00B66B71">
      <w:pPr>
        <w:numPr>
          <w:ilvl w:val="0"/>
          <w:numId w:val="7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From node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$1.32 in Period 1, there are four possible states in Period 2</w:t>
      </w:r>
    </w:p>
    <w:p w:rsidR="00B66B71" w:rsidRPr="00B66B71" w:rsidRDefault="00B66B71" w:rsidP="00B66B71">
      <w:pPr>
        <w:numPr>
          <w:ilvl w:val="0"/>
          <w:numId w:val="7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Evaluate the expected profit in Period 2 over all four states possible from node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$1.32 in Period 1</w:t>
      </w:r>
      <w:r w:rsidR="002A718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(Cell C21)</w:t>
      </w:r>
      <w:r w:rsidR="00D46E7F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: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</w:p>
    <w:p w:rsidR="00B66B71" w:rsidRDefault="00B66B71" w:rsidP="00B66B71">
      <w:pPr>
        <w:tabs>
          <w:tab w:val="left" w:pos="4940"/>
        </w:tabs>
        <w:spacing w:after="120" w:line="240" w:lineRule="auto"/>
        <w:ind w:left="547" w:hanging="547"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  <w:r w:rsidRPr="00B66B71">
        <w:rPr>
          <w:rFonts w:eastAsiaTheme="minorEastAsia" w:hAnsi="Arial"/>
          <w:color w:val="000000" w:themeColor="text1"/>
          <w:kern w:val="24"/>
          <w:sz w:val="40"/>
          <w:szCs w:val="40"/>
        </w:rPr>
        <w:tab/>
      </w:r>
      <w:proofErr w:type="gramStart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EP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1.32,1)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=</w:t>
      </w:r>
    </w:p>
    <w:p w:rsidR="00B66B71" w:rsidRPr="00B66B71" w:rsidRDefault="00B66B71" w:rsidP="00B66B71">
      <w:pPr>
        <w:tabs>
          <w:tab w:val="left" w:pos="4940"/>
        </w:tabs>
        <w:spacing w:after="120" w:line="240" w:lineRule="auto"/>
        <w:ind w:left="547" w:hanging="547"/>
        <w:rPr>
          <w:rFonts w:ascii="Times New Roman" w:eastAsia="Times New Roman" w:hAnsi="Times New Roman" w:cs="Times New Roman"/>
          <w:sz w:val="36"/>
          <w:szCs w:val="36"/>
        </w:rPr>
      </w:pPr>
      <w:r w:rsidRPr="00B66B71">
        <w:t xml:space="preserve">    </w:t>
      </w:r>
      <w:r>
        <w:t xml:space="preserve">    </w:t>
      </w:r>
      <w:r w:rsidRPr="00B66B71">
        <w:t xml:space="preserve">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0.2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×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[</w:t>
      </w:r>
      <w:proofErr w:type="gramStart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144,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1.45,2) +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144,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1.19,2) +</w:t>
      </w:r>
    </w:p>
    <w:p w:rsidR="00B66B71" w:rsidRPr="00B66B71" w:rsidRDefault="00B66B71" w:rsidP="00B66B71">
      <w:pPr>
        <w:tabs>
          <w:tab w:val="left" w:pos="4940"/>
        </w:tabs>
        <w:spacing w:after="120" w:line="240" w:lineRule="auto"/>
        <w:ind w:left="547" w:hanging="547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ab/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proofErr w:type="gramStart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96,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1.45,2) +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96,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1.19,2)</w:t>
      </w:r>
    </w:p>
    <w:p w:rsidR="00B66B71" w:rsidRPr="00B66B71" w:rsidRDefault="00B66B71" w:rsidP="00B66B71">
      <w:pPr>
        <w:tabs>
          <w:tab w:val="left" w:pos="4940"/>
        </w:tabs>
        <w:spacing w:after="120" w:line="240" w:lineRule="auto"/>
        <w:ind w:left="547" w:hanging="547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ab/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 0.25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×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[–33,120 + 4,320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−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22,080 + 2,880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−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$12,000</w:t>
      </w:r>
    </w:p>
    <w:p w:rsidR="00B66B71" w:rsidRPr="00B66B71" w:rsidRDefault="00B66B71" w:rsidP="00B66B71">
      <w:pPr>
        <w:numPr>
          <w:ilvl w:val="0"/>
          <w:numId w:val="8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The present value of this expected value in Period 1 is</w:t>
      </w:r>
    </w:p>
    <w:p w:rsidR="00B66B71" w:rsidRDefault="00B66B71" w:rsidP="00B66B71">
      <w:pPr>
        <w:tabs>
          <w:tab w:val="left" w:pos="5500"/>
        </w:tabs>
        <w:spacing w:after="120" w:line="240" w:lineRule="auto"/>
        <w:ind w:left="547" w:hanging="547"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ab/>
      </w:r>
      <w:proofErr w:type="gramStart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PVEP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1.32,1)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=</w:t>
      </w:r>
    </w:p>
    <w:p w:rsidR="00B66B71" w:rsidRDefault="00B66B71" w:rsidP="00B66B71">
      <w:pPr>
        <w:tabs>
          <w:tab w:val="left" w:pos="5500"/>
        </w:tabs>
        <w:spacing w:after="120" w:line="240" w:lineRule="auto"/>
        <w:ind w:left="547" w:hanging="547"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lastRenderedPageBreak/>
        <w:t xml:space="preserve">   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proofErr w:type="gramStart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EP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1.32,1) / (1 +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k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)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−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$12,000 / (1.1)</w:t>
      </w:r>
      <w:r>
        <w:rPr>
          <w:rFonts w:ascii="Times New Roman" w:eastAsia="Times New Roman" w:hAnsi="Times New Roman" w:cs="Times New Roman"/>
          <w:sz w:val="36"/>
          <w:szCs w:val="36"/>
        </w:rPr>
        <w:t xml:space="preserve">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=</w:t>
      </w:r>
    </w:p>
    <w:p w:rsidR="00B66B71" w:rsidRPr="00B66B71" w:rsidRDefault="00B66B71" w:rsidP="00B66B71">
      <w:pPr>
        <w:tabs>
          <w:tab w:val="left" w:pos="5500"/>
        </w:tabs>
        <w:spacing w:after="120" w:line="240" w:lineRule="auto"/>
        <w:ind w:left="547" w:hanging="547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   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−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$10,909</w:t>
      </w:r>
    </w:p>
    <w:p w:rsidR="00B66B71" w:rsidRPr="00B66B71" w:rsidRDefault="00B66B71" w:rsidP="00B66B71">
      <w:pPr>
        <w:numPr>
          <w:ilvl w:val="0"/>
          <w:numId w:val="9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The total expected profit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1.32,1) at node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1.32 in Period 1 </w:t>
      </w:r>
      <w:r w:rsidR="002A718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(Cell D21)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is the sum of the profit in Period 1 at this node, plus the present value of future expected profits possible from this node</w:t>
      </w:r>
      <w:r w:rsidR="00D46E7F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:</w:t>
      </w:r>
    </w:p>
    <w:p w:rsidR="00B66B71" w:rsidRPr="00B66B71" w:rsidRDefault="00B66B71" w:rsidP="00B66B71">
      <w:pPr>
        <w:tabs>
          <w:tab w:val="left" w:pos="4660"/>
        </w:tabs>
        <w:spacing w:after="120" w:line="240" w:lineRule="auto"/>
        <w:ind w:left="547" w:hanging="547"/>
        <w:rPr>
          <w:rFonts w:ascii="Times New Roman" w:eastAsia="Times New Roman" w:hAnsi="Times New Roman" w:cs="Times New Roman"/>
          <w:sz w:val="36"/>
          <w:szCs w:val="36"/>
        </w:rPr>
      </w:pP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ab/>
      </w:r>
      <w:proofErr w:type="gramStart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1.32,1)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 120,000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×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1.22 – 120,000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×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1.32 +</w:t>
      </w:r>
    </w:p>
    <w:p w:rsidR="00B66B71" w:rsidRDefault="00B66B71" w:rsidP="00B66B71">
      <w:pPr>
        <w:tabs>
          <w:tab w:val="left" w:pos="4660"/>
        </w:tabs>
        <w:spacing w:after="120" w:line="240" w:lineRule="auto"/>
        <w:ind w:left="547" w:hanging="547"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  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proofErr w:type="gramStart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PVEP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1.32,1)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−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$12,000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−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$10,909 =</w:t>
      </w:r>
    </w:p>
    <w:p w:rsidR="00B66B71" w:rsidRPr="00B66B71" w:rsidRDefault="00B66B71" w:rsidP="00B66B71">
      <w:pPr>
        <w:tabs>
          <w:tab w:val="left" w:pos="4660"/>
        </w:tabs>
        <w:spacing w:after="120" w:line="240" w:lineRule="auto"/>
        <w:ind w:left="547" w:hanging="547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  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−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$22,909</w:t>
      </w:r>
    </w:p>
    <w:p w:rsidR="00B66B71" w:rsidRPr="00B66B71" w:rsidRDefault="00B66B71" w:rsidP="00B66B71">
      <w:pPr>
        <w:numPr>
          <w:ilvl w:val="0"/>
          <w:numId w:val="10"/>
        </w:numPr>
        <w:spacing w:after="120" w:line="264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For Period 0, the total profit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100,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120,0) is the sum of the profit in Period 0 and the present value of the expected profit over the four nodes in Period 1</w:t>
      </w:r>
      <w:r w:rsidR="002A718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(see Cell C26)</w:t>
      </w:r>
      <w:r w:rsidR="00D46E7F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:</w:t>
      </w:r>
    </w:p>
    <w:p w:rsidR="00B66B71" w:rsidRPr="00B66B71" w:rsidRDefault="00B66B71" w:rsidP="00B66B71">
      <w:pPr>
        <w:tabs>
          <w:tab w:val="left" w:pos="4940"/>
        </w:tabs>
        <w:spacing w:after="120" w:line="264" w:lineRule="auto"/>
        <w:ind w:left="547" w:hanging="547"/>
        <w:rPr>
          <w:rFonts w:ascii="Times New Roman" w:eastAsia="Times New Roman" w:hAnsi="Times New Roman" w:cs="Times New Roman"/>
          <w:sz w:val="36"/>
          <w:szCs w:val="36"/>
        </w:rPr>
      </w:pP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ab/>
      </w:r>
      <w:proofErr w:type="gramStart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EP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100,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1.20,0)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 0.25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×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[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1.32,1) +</w:t>
      </w:r>
    </w:p>
    <w:p w:rsidR="00B66B71" w:rsidRPr="00B66B71" w:rsidRDefault="00B66B71" w:rsidP="00B66B71">
      <w:pPr>
        <w:tabs>
          <w:tab w:val="left" w:pos="4940"/>
        </w:tabs>
        <w:spacing w:after="120" w:line="264" w:lineRule="auto"/>
        <w:ind w:left="547" w:hanging="547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  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proofErr w:type="gramStart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120,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1.08,1) +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96,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1.32,1) +</w:t>
      </w:r>
    </w:p>
    <w:p w:rsidR="00B66B71" w:rsidRPr="00B66B71" w:rsidRDefault="00B66B71" w:rsidP="00B66B71">
      <w:pPr>
        <w:tabs>
          <w:tab w:val="left" w:pos="4940"/>
        </w:tabs>
        <w:spacing w:after="120" w:line="264" w:lineRule="auto"/>
        <w:ind w:left="547" w:hanging="547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 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proofErr w:type="gramStart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96, </w:t>
      </w:r>
      <w:r w:rsidRPr="00B66B71">
        <w:rPr>
          <w:rFonts w:ascii="Times New Roman" w:eastAsiaTheme="minorEastAsia" w:hAnsi="Times New Roman" w:cs="Times New Roman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= 1.08,1)]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= 0.25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×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[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−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22,909 + 32,073 </w:t>
      </w:r>
      <w:r w:rsidR="00040463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−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</w:p>
    <w:p w:rsidR="00B66B71" w:rsidRDefault="00B66B71" w:rsidP="00B66B71">
      <w:pPr>
        <w:tabs>
          <w:tab w:val="left" w:pos="4940"/>
        </w:tabs>
        <w:spacing w:after="120" w:line="264" w:lineRule="auto"/>
        <w:ind w:left="547" w:hanging="547"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 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15,273) + 21,382]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</w:t>
      </w:r>
      <w:r w:rsidRPr="00B66B71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= $3,818</w:t>
      </w:r>
    </w:p>
    <w:p w:rsidR="00B66B71" w:rsidRPr="00B66B71" w:rsidRDefault="00B66B71" w:rsidP="00B66B71">
      <w:pPr>
        <w:pStyle w:val="NormalWeb"/>
        <w:tabs>
          <w:tab w:val="left" w:pos="5360"/>
        </w:tabs>
        <w:spacing w:before="0" w:beforeAutospacing="0" w:after="120" w:afterAutospacing="0"/>
        <w:ind w:left="547" w:hanging="547"/>
        <w:rPr>
          <w:sz w:val="36"/>
          <w:szCs w:val="36"/>
        </w:rPr>
      </w:pPr>
      <w:r>
        <w:rPr>
          <w:rFonts w:eastAsiaTheme="minorEastAsia"/>
          <w:i/>
          <w:iCs/>
          <w:color w:val="000000"/>
          <w:kern w:val="24"/>
          <w:sz w:val="36"/>
          <w:szCs w:val="36"/>
        </w:rPr>
        <w:t xml:space="preserve">   </w:t>
      </w:r>
      <w:proofErr w:type="gramStart"/>
      <w:r w:rsidRPr="00B66B71">
        <w:rPr>
          <w:rFonts w:eastAsiaTheme="minorEastAsia"/>
          <w:i/>
          <w:iCs/>
          <w:color w:val="000000"/>
          <w:kern w:val="24"/>
          <w:sz w:val="36"/>
          <w:szCs w:val="36"/>
        </w:rPr>
        <w:t>PVEP</w:t>
      </w:r>
      <w:r w:rsidRPr="00B66B71">
        <w:rPr>
          <w:rFonts w:eastAsiaTheme="minorEastAsia"/>
          <w:color w:val="000000"/>
          <w:kern w:val="24"/>
          <w:sz w:val="36"/>
          <w:szCs w:val="36"/>
        </w:rPr>
        <w:t>(</w:t>
      </w:r>
      <w:proofErr w:type="gramEnd"/>
      <w:r w:rsidRPr="00B66B71">
        <w:rPr>
          <w:rFonts w:eastAsiaTheme="minorEastAsia"/>
          <w:i/>
          <w:iCs/>
          <w:color w:val="000000"/>
          <w:kern w:val="24"/>
          <w:sz w:val="36"/>
          <w:szCs w:val="36"/>
        </w:rPr>
        <w:t>D</w:t>
      </w:r>
      <w:r w:rsidRPr="00B66B71">
        <w:rPr>
          <w:rFonts w:eastAsiaTheme="minorEastAsia"/>
          <w:color w:val="000000"/>
          <w:kern w:val="24"/>
          <w:sz w:val="36"/>
          <w:szCs w:val="36"/>
        </w:rPr>
        <w:t xml:space="preserve"> = 100, </w:t>
      </w:r>
      <w:r w:rsidRPr="00B66B71">
        <w:rPr>
          <w:rFonts w:eastAsiaTheme="minorEastAsia"/>
          <w:i/>
          <w:iCs/>
          <w:color w:val="000000"/>
          <w:kern w:val="24"/>
          <w:sz w:val="36"/>
          <w:szCs w:val="36"/>
        </w:rPr>
        <w:t>p</w:t>
      </w:r>
      <w:r w:rsidRPr="00B66B71">
        <w:rPr>
          <w:rFonts w:eastAsiaTheme="minorEastAsia"/>
          <w:color w:val="000000"/>
          <w:kern w:val="24"/>
          <w:sz w:val="36"/>
          <w:szCs w:val="36"/>
        </w:rPr>
        <w:t xml:space="preserve"> = 1.20,1)</w:t>
      </w:r>
      <w:r w:rsidR="00935491">
        <w:rPr>
          <w:rFonts w:eastAsiaTheme="minorEastAsia"/>
          <w:color w:val="000000"/>
          <w:kern w:val="24"/>
          <w:sz w:val="36"/>
          <w:szCs w:val="36"/>
        </w:rPr>
        <w:t xml:space="preserve"> </w:t>
      </w:r>
      <w:r w:rsidRPr="00B66B71">
        <w:rPr>
          <w:rFonts w:eastAsiaTheme="minorEastAsia"/>
          <w:color w:val="000000"/>
          <w:kern w:val="24"/>
          <w:sz w:val="36"/>
          <w:szCs w:val="36"/>
        </w:rPr>
        <w:t xml:space="preserve">= </w:t>
      </w:r>
      <w:r w:rsidRPr="00B66B71">
        <w:rPr>
          <w:rFonts w:eastAsiaTheme="minorEastAsia"/>
          <w:i/>
          <w:iCs/>
          <w:color w:val="000000"/>
          <w:kern w:val="24"/>
          <w:sz w:val="36"/>
          <w:szCs w:val="36"/>
        </w:rPr>
        <w:t>EP</w:t>
      </w:r>
      <w:r w:rsidRPr="00B66B71">
        <w:rPr>
          <w:rFonts w:eastAsiaTheme="minorEastAsia"/>
          <w:color w:val="000000"/>
          <w:kern w:val="24"/>
          <w:sz w:val="36"/>
          <w:szCs w:val="36"/>
        </w:rPr>
        <w:t>(</w:t>
      </w:r>
      <w:r w:rsidRPr="00B66B71">
        <w:rPr>
          <w:rFonts w:eastAsiaTheme="minorEastAsia"/>
          <w:i/>
          <w:iCs/>
          <w:color w:val="000000"/>
          <w:kern w:val="24"/>
          <w:sz w:val="36"/>
          <w:szCs w:val="36"/>
        </w:rPr>
        <w:t>D</w:t>
      </w:r>
      <w:r w:rsidRPr="00B66B71">
        <w:rPr>
          <w:rFonts w:eastAsiaTheme="minorEastAsia"/>
          <w:color w:val="000000"/>
          <w:kern w:val="24"/>
          <w:sz w:val="36"/>
          <w:szCs w:val="36"/>
        </w:rPr>
        <w:t xml:space="preserve"> = 100, </w:t>
      </w:r>
      <w:r w:rsidRPr="00B66B71">
        <w:rPr>
          <w:rFonts w:eastAsiaTheme="minorEastAsia"/>
          <w:i/>
          <w:iCs/>
          <w:color w:val="000000"/>
          <w:kern w:val="24"/>
          <w:sz w:val="36"/>
          <w:szCs w:val="36"/>
        </w:rPr>
        <w:t>p</w:t>
      </w:r>
      <w:r w:rsidRPr="00B66B71">
        <w:rPr>
          <w:rFonts w:eastAsiaTheme="minorEastAsia"/>
          <w:color w:val="000000"/>
          <w:kern w:val="24"/>
          <w:sz w:val="36"/>
          <w:szCs w:val="36"/>
        </w:rPr>
        <w:t xml:space="preserve"> = 1.20,0) / (1 + </w:t>
      </w:r>
      <w:r w:rsidRPr="00B66B71">
        <w:rPr>
          <w:rFonts w:eastAsiaTheme="minorEastAsia"/>
          <w:i/>
          <w:iCs/>
          <w:color w:val="000000"/>
          <w:kern w:val="24"/>
          <w:sz w:val="36"/>
          <w:szCs w:val="36"/>
        </w:rPr>
        <w:t>k</w:t>
      </w:r>
      <w:r w:rsidRPr="00B66B71">
        <w:rPr>
          <w:rFonts w:eastAsiaTheme="minorEastAsia"/>
          <w:color w:val="000000"/>
          <w:kern w:val="24"/>
          <w:sz w:val="36"/>
          <w:szCs w:val="36"/>
        </w:rPr>
        <w:t>)</w:t>
      </w:r>
    </w:p>
    <w:p w:rsidR="00B66B71" w:rsidRPr="00B66B71" w:rsidRDefault="00411418" w:rsidP="00B66B71">
      <w:pPr>
        <w:pStyle w:val="NormalWeb"/>
        <w:tabs>
          <w:tab w:val="left" w:pos="5360"/>
        </w:tabs>
        <w:spacing w:before="0" w:beforeAutospacing="0" w:after="120" w:afterAutospacing="0"/>
        <w:ind w:left="547" w:hanging="547"/>
        <w:rPr>
          <w:sz w:val="36"/>
          <w:szCs w:val="36"/>
        </w:rPr>
      </w:pPr>
      <w:r>
        <w:rPr>
          <w:rFonts w:eastAsiaTheme="minorEastAsia"/>
          <w:color w:val="000000"/>
          <w:kern w:val="24"/>
          <w:sz w:val="36"/>
          <w:szCs w:val="36"/>
        </w:rPr>
        <w:t xml:space="preserve">    </w:t>
      </w:r>
      <w:r w:rsidR="00B66B71" w:rsidRPr="00B66B71">
        <w:rPr>
          <w:rFonts w:eastAsiaTheme="minorEastAsia"/>
          <w:color w:val="000000"/>
          <w:kern w:val="24"/>
          <w:sz w:val="36"/>
          <w:szCs w:val="36"/>
        </w:rPr>
        <w:t>= $3,818 / (1.1) = $3,471</w:t>
      </w:r>
    </w:p>
    <w:p w:rsidR="00B66B71" w:rsidRPr="00B66B71" w:rsidRDefault="00411418" w:rsidP="00B66B71">
      <w:pPr>
        <w:pStyle w:val="NormalWeb"/>
        <w:tabs>
          <w:tab w:val="right" w:pos="5080"/>
          <w:tab w:val="left" w:pos="5360"/>
        </w:tabs>
        <w:spacing w:before="0" w:beforeAutospacing="0" w:after="120" w:afterAutospacing="0"/>
        <w:ind w:left="547" w:hanging="547"/>
        <w:rPr>
          <w:sz w:val="36"/>
          <w:szCs w:val="36"/>
        </w:rPr>
      </w:pPr>
      <w:r>
        <w:rPr>
          <w:rFonts w:eastAsiaTheme="minorEastAsia"/>
          <w:i/>
          <w:iCs/>
          <w:color w:val="000000" w:themeColor="text1"/>
          <w:kern w:val="24"/>
          <w:sz w:val="36"/>
          <w:szCs w:val="36"/>
        </w:rPr>
        <w:t xml:space="preserve"> </w:t>
      </w:r>
      <w:proofErr w:type="gramStart"/>
      <w:r w:rsidR="00B66B71" w:rsidRPr="00B66B71">
        <w:rPr>
          <w:rFonts w:eastAsiaTheme="minorEastAsia"/>
          <w:i/>
          <w:iCs/>
          <w:color w:val="000000" w:themeColor="text1"/>
          <w:kern w:val="24"/>
          <w:sz w:val="36"/>
          <w:szCs w:val="36"/>
        </w:rPr>
        <w:t>P</w:t>
      </w:r>
      <w:r w:rsidR="00B66B71" w:rsidRPr="00B66B71">
        <w:rPr>
          <w:rFonts w:eastAsiaTheme="minorEastAsia"/>
          <w:color w:val="000000" w:themeColor="text1"/>
          <w:kern w:val="24"/>
          <w:sz w:val="36"/>
          <w:szCs w:val="36"/>
        </w:rPr>
        <w:t>(</w:t>
      </w:r>
      <w:proofErr w:type="gramEnd"/>
      <w:r w:rsidR="00B66B71" w:rsidRPr="00B66B71">
        <w:rPr>
          <w:rFonts w:eastAsiaTheme="minorEastAsia"/>
          <w:i/>
          <w:iCs/>
          <w:color w:val="000000" w:themeColor="text1"/>
          <w:kern w:val="24"/>
          <w:sz w:val="36"/>
          <w:szCs w:val="36"/>
        </w:rPr>
        <w:t>D</w:t>
      </w:r>
      <w:r w:rsidR="00B66B71" w:rsidRPr="00B66B71">
        <w:rPr>
          <w:rFonts w:eastAsiaTheme="minorEastAsia"/>
          <w:color w:val="000000" w:themeColor="text1"/>
          <w:kern w:val="24"/>
          <w:sz w:val="36"/>
          <w:szCs w:val="36"/>
        </w:rPr>
        <w:t xml:space="preserve"> = 100, </w:t>
      </w:r>
      <w:r w:rsidR="00B66B71" w:rsidRPr="00B66B71">
        <w:rPr>
          <w:rFonts w:eastAsiaTheme="minorEastAsia"/>
          <w:i/>
          <w:iCs/>
          <w:color w:val="000000" w:themeColor="text1"/>
          <w:kern w:val="24"/>
          <w:sz w:val="36"/>
          <w:szCs w:val="36"/>
        </w:rPr>
        <w:t>p</w:t>
      </w:r>
      <w:r w:rsidR="00B66B71" w:rsidRPr="00B66B71">
        <w:rPr>
          <w:rFonts w:eastAsiaTheme="minorEastAsia"/>
          <w:color w:val="000000" w:themeColor="text1"/>
          <w:kern w:val="24"/>
          <w:sz w:val="36"/>
          <w:szCs w:val="36"/>
        </w:rPr>
        <w:t xml:space="preserve"> = 1.20,0)</w:t>
      </w:r>
      <w:r w:rsidR="00B66B71" w:rsidRPr="00B66B71">
        <w:rPr>
          <w:rFonts w:eastAsiaTheme="minorEastAsia"/>
          <w:color w:val="000000" w:themeColor="text1"/>
          <w:kern w:val="24"/>
          <w:sz w:val="36"/>
          <w:szCs w:val="36"/>
        </w:rPr>
        <w:tab/>
        <w:t xml:space="preserve">= 100,000 </w:t>
      </w:r>
      <w:r w:rsidR="00E83483">
        <w:rPr>
          <w:rFonts w:eastAsiaTheme="minorEastAsia"/>
          <w:color w:val="000000" w:themeColor="text1"/>
          <w:kern w:val="24"/>
          <w:sz w:val="36"/>
          <w:szCs w:val="36"/>
        </w:rPr>
        <w:t>×</w:t>
      </w:r>
      <w:r w:rsidR="00B66B71" w:rsidRPr="00B66B71">
        <w:rPr>
          <w:rFonts w:eastAsiaTheme="minorEastAsia"/>
          <w:color w:val="000000" w:themeColor="text1"/>
          <w:kern w:val="24"/>
          <w:sz w:val="36"/>
          <w:szCs w:val="36"/>
        </w:rPr>
        <w:t xml:space="preserve"> 1.22 </w:t>
      </w:r>
      <w:r w:rsidR="00040463">
        <w:rPr>
          <w:rFonts w:eastAsiaTheme="minorEastAsia"/>
          <w:color w:val="000000" w:themeColor="text1"/>
          <w:kern w:val="24"/>
          <w:sz w:val="36"/>
          <w:szCs w:val="36"/>
        </w:rPr>
        <w:t>−</w:t>
      </w:r>
      <w:r w:rsidR="00B66B71" w:rsidRPr="00B66B71">
        <w:rPr>
          <w:rFonts w:eastAsiaTheme="minorEastAsia"/>
          <w:color w:val="000000" w:themeColor="text1"/>
          <w:kern w:val="24"/>
          <w:sz w:val="36"/>
          <w:szCs w:val="36"/>
        </w:rPr>
        <w:t xml:space="preserve"> 100,000 </w:t>
      </w:r>
      <w:r w:rsidR="00236CF3">
        <w:rPr>
          <w:rFonts w:eastAsiaTheme="minorEastAsia"/>
          <w:color w:val="000000" w:themeColor="text1"/>
          <w:kern w:val="24"/>
          <w:sz w:val="36"/>
          <w:szCs w:val="36"/>
        </w:rPr>
        <w:t>×</w:t>
      </w:r>
      <w:r w:rsidR="00B66B71" w:rsidRPr="00B66B71">
        <w:rPr>
          <w:rFonts w:eastAsiaTheme="minorEastAsia"/>
          <w:color w:val="000000" w:themeColor="text1"/>
          <w:kern w:val="24"/>
          <w:sz w:val="36"/>
          <w:szCs w:val="36"/>
        </w:rPr>
        <w:t xml:space="preserve"> 1.20 +</w:t>
      </w:r>
    </w:p>
    <w:p w:rsidR="00B66B71" w:rsidRPr="00B66B71" w:rsidRDefault="00B66B71" w:rsidP="00B66B71">
      <w:pPr>
        <w:pStyle w:val="NormalWeb"/>
        <w:tabs>
          <w:tab w:val="left" w:pos="5360"/>
        </w:tabs>
        <w:spacing w:before="0" w:beforeAutospacing="0" w:after="120" w:afterAutospacing="0"/>
        <w:ind w:left="547" w:hanging="547"/>
        <w:rPr>
          <w:sz w:val="36"/>
          <w:szCs w:val="36"/>
        </w:rPr>
      </w:pPr>
      <w:r w:rsidRPr="00B66B71">
        <w:rPr>
          <w:rFonts w:eastAsiaTheme="minorEastAsia"/>
          <w:color w:val="000000" w:themeColor="text1"/>
          <w:kern w:val="24"/>
          <w:sz w:val="36"/>
          <w:szCs w:val="36"/>
        </w:rPr>
        <w:t xml:space="preserve"> </w:t>
      </w:r>
      <w:proofErr w:type="gramStart"/>
      <w:r w:rsidRPr="00B66B71">
        <w:rPr>
          <w:rFonts w:eastAsiaTheme="minorEastAsia"/>
          <w:i/>
          <w:iCs/>
          <w:color w:val="000000" w:themeColor="text1"/>
          <w:kern w:val="24"/>
          <w:sz w:val="36"/>
          <w:szCs w:val="36"/>
        </w:rPr>
        <w:t>PVEP</w:t>
      </w:r>
      <w:r w:rsidRPr="00B66B71">
        <w:rPr>
          <w:rFonts w:eastAsiaTheme="minorEastAsia"/>
          <w:color w:val="000000" w:themeColor="text1"/>
          <w:kern w:val="24"/>
          <w:sz w:val="36"/>
          <w:szCs w:val="36"/>
        </w:rPr>
        <w:t>(</w:t>
      </w:r>
      <w:proofErr w:type="gramEnd"/>
      <w:r w:rsidRPr="00B66B71">
        <w:rPr>
          <w:rFonts w:eastAsiaTheme="minorEastAsia"/>
          <w:i/>
          <w:iCs/>
          <w:color w:val="000000" w:themeColor="text1"/>
          <w:kern w:val="24"/>
          <w:sz w:val="36"/>
          <w:szCs w:val="36"/>
        </w:rPr>
        <w:t>D</w:t>
      </w:r>
      <w:r w:rsidRPr="00B66B71">
        <w:rPr>
          <w:rFonts w:eastAsiaTheme="minorEastAsia"/>
          <w:color w:val="000000" w:themeColor="text1"/>
          <w:kern w:val="24"/>
          <w:sz w:val="36"/>
          <w:szCs w:val="36"/>
        </w:rPr>
        <w:t xml:space="preserve"> = 100, </w:t>
      </w:r>
      <w:r w:rsidRPr="00B66B71">
        <w:rPr>
          <w:rFonts w:eastAsiaTheme="minorEastAsia"/>
          <w:i/>
          <w:iCs/>
          <w:color w:val="000000" w:themeColor="text1"/>
          <w:kern w:val="24"/>
          <w:sz w:val="36"/>
          <w:szCs w:val="36"/>
        </w:rPr>
        <w:t>p</w:t>
      </w:r>
      <w:r w:rsidRPr="00B66B71">
        <w:rPr>
          <w:rFonts w:eastAsiaTheme="minorEastAsia"/>
          <w:color w:val="000000" w:themeColor="text1"/>
          <w:kern w:val="24"/>
          <w:sz w:val="36"/>
          <w:szCs w:val="36"/>
        </w:rPr>
        <w:t xml:space="preserve"> = 1.20,0)</w:t>
      </w:r>
      <w:r w:rsidR="00935491">
        <w:rPr>
          <w:rFonts w:eastAsiaTheme="minorEastAsia"/>
          <w:color w:val="000000" w:themeColor="text1"/>
          <w:kern w:val="24"/>
          <w:sz w:val="36"/>
          <w:szCs w:val="36"/>
        </w:rPr>
        <w:t xml:space="preserve"> </w:t>
      </w:r>
      <w:r w:rsidRPr="00B66B71">
        <w:rPr>
          <w:rFonts w:eastAsiaTheme="minorEastAsia"/>
          <w:color w:val="000000" w:themeColor="text1"/>
          <w:kern w:val="24"/>
          <w:sz w:val="36"/>
          <w:szCs w:val="36"/>
        </w:rPr>
        <w:t>= $2,000 + $3,471 = $5,471</w:t>
      </w:r>
    </w:p>
    <w:p w:rsidR="00904DA8" w:rsidRPr="00411418" w:rsidRDefault="00792943" w:rsidP="00411418">
      <w:pPr>
        <w:numPr>
          <w:ilvl w:val="0"/>
          <w:numId w:val="6"/>
        </w:num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411418">
        <w:rPr>
          <w:rFonts w:ascii="Times New Roman" w:eastAsia="Times New Roman" w:hAnsi="Times New Roman" w:cs="Times New Roman"/>
          <w:sz w:val="36"/>
          <w:szCs w:val="36"/>
        </w:rPr>
        <w:t>Therefore, the expected NPV of not signing the lease and obtaining all warehouse space from the spot market is given by NPV(Spot Market) = $5,471</w:t>
      </w:r>
    </w:p>
    <w:p w:rsidR="00BD629D" w:rsidRDefault="00BD629D" w:rsidP="00411418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</w:p>
    <w:p w:rsidR="004D7C46" w:rsidRDefault="004D7C46">
      <w:pPr>
        <w:rPr>
          <w:rFonts w:ascii="Times New Roman" w:eastAsia="Times New Roman" w:hAnsi="Times New Roman" w:cs="Times New Roman"/>
          <w:sz w:val="36"/>
          <w:szCs w:val="36"/>
          <w:u w:val="single"/>
        </w:rPr>
      </w:pPr>
      <w:r>
        <w:rPr>
          <w:rFonts w:ascii="Times New Roman" w:eastAsia="Times New Roman" w:hAnsi="Times New Roman" w:cs="Times New Roman"/>
          <w:sz w:val="36"/>
          <w:szCs w:val="36"/>
          <w:u w:val="single"/>
        </w:rPr>
        <w:lastRenderedPageBreak/>
        <w:br w:type="page"/>
      </w:r>
      <w:bookmarkStart w:id="0" w:name="_GoBack"/>
      <w:bookmarkEnd w:id="0"/>
    </w:p>
    <w:p w:rsidR="00B66B71" w:rsidRDefault="00BD629D" w:rsidP="00411418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  <w:u w:val="single"/>
        </w:rPr>
      </w:pPr>
      <w:r w:rsidRPr="00BD629D">
        <w:rPr>
          <w:rFonts w:ascii="Times New Roman" w:eastAsia="Times New Roman" w:hAnsi="Times New Roman" w:cs="Times New Roman"/>
          <w:sz w:val="36"/>
          <w:szCs w:val="36"/>
          <w:u w:val="single"/>
        </w:rPr>
        <w:lastRenderedPageBreak/>
        <w:t>Fixed Lease Option</w:t>
      </w:r>
      <w:r w:rsidR="001C69D4">
        <w:rPr>
          <w:rFonts w:ascii="Times New Roman" w:eastAsia="Times New Roman" w:hAnsi="Times New Roman" w:cs="Times New Roman"/>
          <w:sz w:val="36"/>
          <w:szCs w:val="36"/>
          <w:u w:val="single"/>
        </w:rPr>
        <w:t xml:space="preserve"> (see worksheet </w:t>
      </w:r>
      <w:r w:rsidR="001C69D4">
        <w:rPr>
          <w:rFonts w:ascii="Times New Roman" w:eastAsia="Times New Roman" w:hAnsi="Times New Roman" w:cs="Times New Roman"/>
          <w:i/>
          <w:sz w:val="36"/>
          <w:szCs w:val="36"/>
          <w:u w:val="single"/>
        </w:rPr>
        <w:t>Decision Tree – fixed lease</w:t>
      </w:r>
      <w:r w:rsidR="001C69D4">
        <w:rPr>
          <w:rFonts w:ascii="Times New Roman" w:eastAsia="Times New Roman" w:hAnsi="Times New Roman" w:cs="Times New Roman"/>
          <w:sz w:val="36"/>
          <w:szCs w:val="36"/>
          <w:u w:val="single"/>
        </w:rPr>
        <w:t>)</w:t>
      </w:r>
    </w:p>
    <w:p w:rsidR="00B66B71" w:rsidRDefault="00B66B71" w:rsidP="00411418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  <w:u w:val="single"/>
        </w:rPr>
      </w:pPr>
    </w:p>
    <w:p w:rsidR="00BD629D" w:rsidRPr="00BD629D" w:rsidRDefault="00BD629D" w:rsidP="00BD629D">
      <w:pPr>
        <w:numPr>
          <w:ilvl w:val="0"/>
          <w:numId w:val="12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D629D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Using the same approach for the lease option, NPV(Lease) = $38,364</w:t>
      </w:r>
    </w:p>
    <w:p w:rsidR="00BD629D" w:rsidRPr="00BD629D" w:rsidRDefault="00BD629D" w:rsidP="00BD629D">
      <w:pPr>
        <w:numPr>
          <w:ilvl w:val="0"/>
          <w:numId w:val="12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D629D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Recall that when uncertainty was ignored, the NPV for the lease option was $60,182</w:t>
      </w:r>
    </w:p>
    <w:p w:rsidR="00BD629D" w:rsidRPr="00BD629D" w:rsidRDefault="00BD629D" w:rsidP="00BD629D">
      <w:pPr>
        <w:numPr>
          <w:ilvl w:val="0"/>
          <w:numId w:val="12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D629D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However, the manager would probably still prefer to sign the three-year lease for 100,000 sq. ft. because this option has the higher expected profit</w:t>
      </w:r>
    </w:p>
    <w:p w:rsidR="00B66B71" w:rsidRDefault="00B66B71" w:rsidP="00411418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  <w:u w:val="single"/>
        </w:rPr>
      </w:pPr>
    </w:p>
    <w:p w:rsidR="00B66B71" w:rsidRDefault="001C69D4" w:rsidP="00411418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  <w:u w:val="single"/>
        </w:rPr>
      </w:pPr>
      <w:r w:rsidRPr="001C69D4">
        <w:rPr>
          <w:noProof/>
        </w:rPr>
        <w:drawing>
          <wp:inline distT="0" distB="0" distL="0" distR="0">
            <wp:extent cx="5522976" cy="4590288"/>
            <wp:effectExtent l="0" t="0" r="1905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2976" cy="4590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9D4" w:rsidRDefault="001C69D4">
      <w:pPr>
        <w:rPr>
          <w:rFonts w:ascii="Times New Roman" w:eastAsia="Times New Roman" w:hAnsi="Times New Roman" w:cs="Times New Roman"/>
          <w:sz w:val="36"/>
          <w:szCs w:val="36"/>
          <w:u w:val="single"/>
        </w:rPr>
      </w:pPr>
      <w:r>
        <w:rPr>
          <w:rFonts w:ascii="Times New Roman" w:eastAsia="Times New Roman" w:hAnsi="Times New Roman" w:cs="Times New Roman"/>
          <w:sz w:val="36"/>
          <w:szCs w:val="36"/>
          <w:u w:val="single"/>
        </w:rPr>
        <w:br w:type="page"/>
      </w:r>
    </w:p>
    <w:p w:rsidR="00B66B71" w:rsidRDefault="00E854EE" w:rsidP="00411418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  <w:u w:val="single"/>
        </w:rPr>
      </w:pPr>
      <w:r>
        <w:rPr>
          <w:rFonts w:ascii="Times New Roman" w:eastAsia="Times New Roman" w:hAnsi="Times New Roman" w:cs="Times New Roman"/>
          <w:sz w:val="36"/>
          <w:szCs w:val="36"/>
          <w:u w:val="single"/>
        </w:rPr>
        <w:lastRenderedPageBreak/>
        <w:t>Flexible Lease Option</w:t>
      </w:r>
      <w:r w:rsidR="001C69D4">
        <w:rPr>
          <w:rFonts w:ascii="Times New Roman" w:eastAsia="Times New Roman" w:hAnsi="Times New Roman" w:cs="Times New Roman"/>
          <w:sz w:val="36"/>
          <w:szCs w:val="36"/>
          <w:u w:val="single"/>
        </w:rPr>
        <w:t xml:space="preserve"> (see worksheet </w:t>
      </w:r>
      <w:r w:rsidR="001C69D4">
        <w:rPr>
          <w:rFonts w:ascii="Times New Roman" w:eastAsia="Times New Roman" w:hAnsi="Times New Roman" w:cs="Times New Roman"/>
          <w:i/>
          <w:sz w:val="36"/>
          <w:szCs w:val="36"/>
          <w:u w:val="single"/>
        </w:rPr>
        <w:t>Decision Tree – flexible lease</w:t>
      </w:r>
      <w:r w:rsidR="001C69D4">
        <w:rPr>
          <w:rFonts w:ascii="Times New Roman" w:eastAsia="Times New Roman" w:hAnsi="Times New Roman" w:cs="Times New Roman"/>
          <w:sz w:val="36"/>
          <w:szCs w:val="36"/>
          <w:u w:val="single"/>
        </w:rPr>
        <w:t>)</w:t>
      </w:r>
    </w:p>
    <w:p w:rsidR="00B66B71" w:rsidRDefault="00B66B71" w:rsidP="00411418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  <w:u w:val="single"/>
        </w:rPr>
      </w:pPr>
    </w:p>
    <w:p w:rsidR="00B66B71" w:rsidRDefault="001C69D4" w:rsidP="00411418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  <w:u w:val="single"/>
        </w:rPr>
      </w:pPr>
      <w:r w:rsidRPr="001C69D4">
        <w:rPr>
          <w:noProof/>
        </w:rPr>
        <w:drawing>
          <wp:inline distT="0" distB="0" distL="0" distR="0">
            <wp:extent cx="5532120" cy="455371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553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9D4" w:rsidRDefault="001C69D4" w:rsidP="00411418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  <w:u w:val="single"/>
        </w:rPr>
      </w:pPr>
    </w:p>
    <w:p w:rsidR="00BD629D" w:rsidRPr="00E854EE" w:rsidRDefault="00BD629D" w:rsidP="00E854EE">
      <w:pPr>
        <w:numPr>
          <w:ilvl w:val="0"/>
          <w:numId w:val="12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 w:rsidRPr="00BD629D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Using the same approach for the lease option, NPV(</w:t>
      </w:r>
      <w:r w:rsidR="00E854EE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Flexible Lease) = $56,545</w:t>
      </w:r>
    </w:p>
    <w:p w:rsidR="00BD629D" w:rsidRPr="00E854EE" w:rsidRDefault="00E854EE" w:rsidP="00E854EE">
      <w:pPr>
        <w:numPr>
          <w:ilvl w:val="0"/>
          <w:numId w:val="12"/>
        </w:numPr>
        <w:spacing w:after="120" w:line="240" w:lineRule="auto"/>
        <w:ind w:left="1267"/>
        <w:contextualSpacing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With an upfront payment of $10,000</w:t>
      </w:r>
      <w:r w:rsidR="00535498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>,</w:t>
      </w: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t xml:space="preserve"> the net expected profit is $46,545</w:t>
      </w:r>
    </w:p>
    <w:p w:rsidR="00BD629D" w:rsidRDefault="00BD629D" w:rsidP="00E854EE">
      <w:pPr>
        <w:spacing w:after="120" w:line="240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</w:p>
    <w:p w:rsidR="00E854EE" w:rsidRDefault="00E854EE" w:rsidP="00E854EE">
      <w:pPr>
        <w:spacing w:after="120" w:line="240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</w:p>
    <w:p w:rsidR="00E854EE" w:rsidRDefault="00E854EE" w:rsidP="00E854EE">
      <w:pPr>
        <w:spacing w:after="120" w:line="240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</w:p>
    <w:p w:rsidR="00E854EE" w:rsidRDefault="00E854EE" w:rsidP="00E854EE">
      <w:pPr>
        <w:spacing w:after="120" w:line="240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</w:p>
    <w:p w:rsidR="001C69D4" w:rsidRDefault="001C69D4">
      <w:pP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  <w:r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  <w:br w:type="page"/>
      </w:r>
    </w:p>
    <w:p w:rsidR="00BD629D" w:rsidRDefault="00D46E7F" w:rsidP="00E854EE">
      <w:pPr>
        <w:spacing w:after="120" w:line="240" w:lineRule="auto"/>
        <w:contextualSpacing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  <w:r w:rsidRPr="000D1369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  <w:lastRenderedPageBreak/>
        <w:t>A</w:t>
      </w:r>
      <w:r w:rsidR="00E854EE" w:rsidRPr="000D1369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  <w:t xml:space="preserve">ll Lease </w:t>
      </w:r>
      <w:r w:rsidRPr="000D1369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  <w:t>O</w:t>
      </w:r>
      <w:r w:rsidR="00E854EE" w:rsidRPr="000D1369"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  <w:u w:val="single"/>
        </w:rPr>
        <w:t>ptions</w:t>
      </w:r>
    </w:p>
    <w:tbl>
      <w:tblPr>
        <w:tblpPr w:leftFromText="180" w:rightFromText="180" w:vertAnchor="text" w:horzAnchor="margin" w:tblpY="258"/>
        <w:tblW w:w="1001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7436"/>
        <w:gridCol w:w="2583"/>
      </w:tblGrid>
      <w:tr w:rsidR="00E854EE" w:rsidRPr="00E854EE" w:rsidTr="00E854EE">
        <w:trPr>
          <w:trHeight w:val="445"/>
        </w:trPr>
        <w:tc>
          <w:tcPr>
            <w:tcW w:w="7436" w:type="dxa"/>
            <w:tcBorders>
              <w:top w:val="single" w:sz="18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E854EE" w:rsidRPr="00E854EE" w:rsidRDefault="00E854EE" w:rsidP="00E854EE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  <w:r w:rsidRPr="00E854EE">
              <w:rPr>
                <w:rFonts w:ascii="Arial" w:eastAsia="Times New Roman" w:hAnsi="Arial" w:cs="Arial"/>
                <w:b/>
                <w:bCs/>
                <w:color w:val="000000"/>
                <w:kern w:val="24"/>
                <w:sz w:val="32"/>
                <w:szCs w:val="32"/>
              </w:rPr>
              <w:t>Option</w:t>
            </w:r>
          </w:p>
        </w:tc>
        <w:tc>
          <w:tcPr>
            <w:tcW w:w="2583" w:type="dxa"/>
            <w:tcBorders>
              <w:top w:val="single" w:sz="18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  <w:hideMark/>
          </w:tcPr>
          <w:p w:rsidR="00E854EE" w:rsidRPr="00E854EE" w:rsidRDefault="00E854EE" w:rsidP="00E854E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E854EE">
              <w:rPr>
                <w:rFonts w:ascii="Arial" w:eastAsia="Times New Roman" w:hAnsi="Arial" w:cs="Arial"/>
                <w:b/>
                <w:bCs/>
                <w:color w:val="000000"/>
                <w:kern w:val="24"/>
                <w:sz w:val="32"/>
                <w:szCs w:val="32"/>
              </w:rPr>
              <w:t>Value</w:t>
            </w:r>
          </w:p>
        </w:tc>
      </w:tr>
      <w:tr w:rsidR="00E854EE" w:rsidRPr="00E854EE" w:rsidTr="00E854EE">
        <w:trPr>
          <w:trHeight w:val="445"/>
        </w:trPr>
        <w:tc>
          <w:tcPr>
            <w:tcW w:w="743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854EE" w:rsidRPr="00E854EE" w:rsidRDefault="00E854EE" w:rsidP="00E854EE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  <w:r w:rsidRPr="00E854EE">
              <w:rPr>
                <w:rFonts w:ascii="Arial" w:eastAsia="Times New Roman" w:hAnsi="Arial" w:cs="Arial"/>
                <w:color w:val="000000"/>
                <w:kern w:val="24"/>
                <w:sz w:val="32"/>
                <w:szCs w:val="32"/>
              </w:rPr>
              <w:t>All warehouse space from the spot market</w:t>
            </w:r>
          </w:p>
        </w:tc>
        <w:tc>
          <w:tcPr>
            <w:tcW w:w="2583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854EE" w:rsidRPr="00E854EE" w:rsidRDefault="00E854EE" w:rsidP="00E854EE">
            <w:pPr>
              <w:tabs>
                <w:tab w:val="right" w:pos="1980"/>
              </w:tabs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  <w:r w:rsidRPr="00E854EE">
              <w:rPr>
                <w:rFonts w:ascii="Arial" w:eastAsia="Times New Roman" w:hAnsi="Arial" w:cs="Arial"/>
                <w:color w:val="000000"/>
                <w:kern w:val="24"/>
                <w:sz w:val="32"/>
                <w:szCs w:val="32"/>
              </w:rPr>
              <w:tab/>
              <w:t>$5,471</w:t>
            </w:r>
          </w:p>
        </w:tc>
      </w:tr>
      <w:tr w:rsidR="00E854EE" w:rsidRPr="00E854EE" w:rsidTr="00E854EE">
        <w:trPr>
          <w:trHeight w:val="445"/>
        </w:trPr>
        <w:tc>
          <w:tcPr>
            <w:tcW w:w="7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854EE" w:rsidRPr="00E854EE" w:rsidRDefault="00E854EE" w:rsidP="00E854EE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  <w:r w:rsidRPr="00E854EE">
              <w:rPr>
                <w:rFonts w:ascii="Arial" w:eastAsia="Times New Roman" w:hAnsi="Arial" w:cs="Arial"/>
                <w:color w:val="000000"/>
                <w:kern w:val="24"/>
                <w:sz w:val="32"/>
                <w:szCs w:val="32"/>
              </w:rPr>
              <w:t>Lease 100,000 sq. ft. for three years</w:t>
            </w:r>
          </w:p>
        </w:tc>
        <w:tc>
          <w:tcPr>
            <w:tcW w:w="2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854EE" w:rsidRPr="00E854EE" w:rsidRDefault="00E854EE" w:rsidP="00E854EE">
            <w:pPr>
              <w:tabs>
                <w:tab w:val="right" w:pos="1980"/>
              </w:tabs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  <w:r w:rsidRPr="00E854EE">
              <w:rPr>
                <w:rFonts w:ascii="Arial" w:eastAsia="Times New Roman" w:hAnsi="Arial" w:cs="Arial"/>
                <w:color w:val="000000"/>
                <w:kern w:val="24"/>
                <w:sz w:val="32"/>
                <w:szCs w:val="32"/>
              </w:rPr>
              <w:tab/>
              <w:t>$38,364</w:t>
            </w:r>
          </w:p>
        </w:tc>
      </w:tr>
      <w:tr w:rsidR="00E854EE" w:rsidRPr="00E854EE" w:rsidTr="00E854EE">
        <w:trPr>
          <w:trHeight w:val="445"/>
        </w:trPr>
        <w:tc>
          <w:tcPr>
            <w:tcW w:w="7436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854EE" w:rsidRPr="00E854EE" w:rsidRDefault="00E854EE" w:rsidP="00E854EE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  <w:r w:rsidRPr="00E854EE">
              <w:rPr>
                <w:rFonts w:ascii="Arial" w:eastAsia="Times New Roman" w:hAnsi="Arial" w:cs="Arial"/>
                <w:color w:val="000000"/>
                <w:kern w:val="24"/>
                <w:sz w:val="32"/>
                <w:szCs w:val="32"/>
              </w:rPr>
              <w:t>Flexible lease to use between 60,000 and 100,000 sq. ft.</w:t>
            </w:r>
          </w:p>
        </w:tc>
        <w:tc>
          <w:tcPr>
            <w:tcW w:w="2583" w:type="dxa"/>
            <w:tcBorders>
              <w:top w:val="nil"/>
              <w:left w:val="nil"/>
              <w:bottom w:val="single" w:sz="1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854EE" w:rsidRPr="00E854EE" w:rsidRDefault="00E854EE" w:rsidP="00E854EE">
            <w:pPr>
              <w:tabs>
                <w:tab w:val="right" w:pos="1980"/>
              </w:tabs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</w:rPr>
            </w:pPr>
            <w:r w:rsidRPr="00E854EE">
              <w:rPr>
                <w:rFonts w:ascii="Arial" w:eastAsia="Times New Roman" w:hAnsi="Arial" w:cs="Arial"/>
                <w:color w:val="000000"/>
                <w:kern w:val="24"/>
                <w:sz w:val="32"/>
                <w:szCs w:val="32"/>
              </w:rPr>
              <w:tab/>
              <w:t>$46,545</w:t>
            </w:r>
          </w:p>
        </w:tc>
      </w:tr>
    </w:tbl>
    <w:p w:rsidR="00BD629D" w:rsidRPr="00BD629D" w:rsidRDefault="00BD629D" w:rsidP="00E854EE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</w:rPr>
      </w:pPr>
    </w:p>
    <w:p w:rsidR="00B66B71" w:rsidRPr="00B66B71" w:rsidRDefault="00B66B71" w:rsidP="00411418">
      <w:pPr>
        <w:spacing w:after="120" w:line="240" w:lineRule="auto"/>
        <w:contextualSpacing/>
        <w:rPr>
          <w:rFonts w:ascii="Times New Roman" w:eastAsia="Times New Roman" w:hAnsi="Times New Roman" w:cs="Times New Roman"/>
          <w:sz w:val="36"/>
          <w:szCs w:val="36"/>
          <w:u w:val="single"/>
        </w:rPr>
      </w:pPr>
    </w:p>
    <w:p w:rsidR="00B66B71" w:rsidRPr="00B66B71" w:rsidRDefault="00B66B71" w:rsidP="00860ED1">
      <w:pPr>
        <w:tabs>
          <w:tab w:val="left" w:pos="1420"/>
          <w:tab w:val="left" w:pos="6500"/>
        </w:tabs>
        <w:spacing w:after="120" w:line="240" w:lineRule="auto"/>
        <w:rPr>
          <w:rFonts w:ascii="Times New Roman" w:eastAsiaTheme="minorEastAsia" w:hAnsi="Times New Roman" w:cs="Times New Roman"/>
          <w:color w:val="000000" w:themeColor="text1"/>
          <w:kern w:val="24"/>
          <w:sz w:val="36"/>
          <w:szCs w:val="36"/>
        </w:rPr>
      </w:pPr>
    </w:p>
    <w:p w:rsidR="00B66B71" w:rsidRPr="00860ED1" w:rsidRDefault="00B66B71" w:rsidP="00860ED1">
      <w:pPr>
        <w:tabs>
          <w:tab w:val="left" w:pos="1420"/>
          <w:tab w:val="left" w:pos="6500"/>
        </w:tabs>
        <w:spacing w:after="120" w:line="240" w:lineRule="auto"/>
        <w:rPr>
          <w:rFonts w:ascii="Times New Roman" w:eastAsia="Times New Roman" w:hAnsi="Times New Roman" w:cs="Times New Roman"/>
          <w:sz w:val="36"/>
          <w:szCs w:val="36"/>
        </w:rPr>
      </w:pPr>
    </w:p>
    <w:p w:rsidR="00860ED1" w:rsidRPr="00860ED1" w:rsidRDefault="00860ED1" w:rsidP="00D50E2F">
      <w:pPr>
        <w:spacing w:line="216" w:lineRule="auto"/>
        <w:rPr>
          <w:rFonts w:ascii="Times New Roman" w:hAnsi="Times New Roman" w:cs="Times New Roman"/>
          <w:sz w:val="36"/>
          <w:szCs w:val="36"/>
        </w:rPr>
      </w:pPr>
    </w:p>
    <w:sectPr w:rsidR="00860ED1" w:rsidRPr="00860ED1" w:rsidSect="00691A61">
      <w:foot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05DFD" w:rsidRDefault="00905DFD" w:rsidP="00D50E2F">
      <w:pPr>
        <w:spacing w:after="0" w:line="240" w:lineRule="auto"/>
      </w:pPr>
      <w:r>
        <w:separator/>
      </w:r>
    </w:p>
  </w:endnote>
  <w:endnote w:type="continuationSeparator" w:id="0">
    <w:p w:rsidR="00905DFD" w:rsidRDefault="00905DFD" w:rsidP="00D50E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1475" w:rsidRDefault="00B81475" w:rsidP="00B81475">
    <w:pPr>
      <w:pStyle w:val="Footer"/>
      <w:tabs>
        <w:tab w:val="left" w:pos="6090"/>
      </w:tabs>
    </w:pPr>
    <w:r>
      <w:t>Copyright © 2019 Pearson Education, Inc.</w:t>
    </w:r>
    <w:r>
      <w:tab/>
    </w:r>
    <w:r>
      <w:tab/>
    </w:r>
    <w:r>
      <w:tab/>
    </w:r>
    <w:r>
      <w:rPr>
        <w:noProof/>
      </w:rPr>
      <w:drawing>
        <wp:inline distT="0" distB="0" distL="0" distR="0" wp14:anchorId="568C5193" wp14:editId="602257D5">
          <wp:extent cx="647700" cy="457200"/>
          <wp:effectExtent l="0" t="0" r="0" b="0"/>
          <wp:docPr id="7" name="Picture 7" descr="AL1111843_High 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L1111843_High R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C2277" w:rsidRDefault="002C2277" w:rsidP="000D1369">
    <w:pPr>
      <w:pStyle w:val="Footer"/>
      <w:tabs>
        <w:tab w:val="left" w:pos="172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05DFD" w:rsidRDefault="00905DFD" w:rsidP="00D50E2F">
      <w:pPr>
        <w:spacing w:after="0" w:line="240" w:lineRule="auto"/>
      </w:pPr>
      <w:r>
        <w:separator/>
      </w:r>
    </w:p>
  </w:footnote>
  <w:footnote w:type="continuationSeparator" w:id="0">
    <w:p w:rsidR="00905DFD" w:rsidRDefault="00905DFD" w:rsidP="00D50E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FB0DA6"/>
    <w:multiLevelType w:val="hybridMultilevel"/>
    <w:tmpl w:val="80CCACFC"/>
    <w:lvl w:ilvl="0" w:tplc="CA34E7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EF0BF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04F1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0165D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88A7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D1494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48DB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6CE8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1BA8A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BD40102"/>
    <w:multiLevelType w:val="hybridMultilevel"/>
    <w:tmpl w:val="CB3C6CA4"/>
    <w:lvl w:ilvl="0" w:tplc="60529D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A747B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0CAC5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22603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51654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4093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7EF9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7EC9F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E0E3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E4052EB"/>
    <w:multiLevelType w:val="hybridMultilevel"/>
    <w:tmpl w:val="B11C2A6C"/>
    <w:lvl w:ilvl="0" w:tplc="F47A7E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22BA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862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4D288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C27C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06CA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7481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5009A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E78D1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2B13EA3"/>
    <w:multiLevelType w:val="hybridMultilevel"/>
    <w:tmpl w:val="6D1E8C38"/>
    <w:lvl w:ilvl="0" w:tplc="E5685F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4843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90C18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090D2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BCE4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8D004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A242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04D6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EDEDB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60B487C"/>
    <w:multiLevelType w:val="hybridMultilevel"/>
    <w:tmpl w:val="1B68BD20"/>
    <w:lvl w:ilvl="0" w:tplc="EE8611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0C73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78F1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10C7C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4676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AC7C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8AFF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E44E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0FE00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8E271BA"/>
    <w:multiLevelType w:val="hybridMultilevel"/>
    <w:tmpl w:val="9F82B120"/>
    <w:lvl w:ilvl="0" w:tplc="A63A91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B62E1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62454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1807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0C3D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9AAB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9C02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4249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7E64F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3B463913"/>
    <w:multiLevelType w:val="hybridMultilevel"/>
    <w:tmpl w:val="BC720906"/>
    <w:lvl w:ilvl="0" w:tplc="9D987A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243D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4CFD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7BC58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9CEB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7649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F4AF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F0EB1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A3AA2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4E2A79D4"/>
    <w:multiLevelType w:val="hybridMultilevel"/>
    <w:tmpl w:val="11A0A6D4"/>
    <w:lvl w:ilvl="0" w:tplc="A4FA89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5EC7C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AE01D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7E01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52EF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5CCCD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34B0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87695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FCAB7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504B1C00"/>
    <w:multiLevelType w:val="hybridMultilevel"/>
    <w:tmpl w:val="E1DE9426"/>
    <w:lvl w:ilvl="0" w:tplc="E850E7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F5A32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7A420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382C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3E46B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09ED2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F4BE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DC6DE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962C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7280615C"/>
    <w:multiLevelType w:val="hybridMultilevel"/>
    <w:tmpl w:val="C6960DC6"/>
    <w:lvl w:ilvl="0" w:tplc="A1FCE5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2ED3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7D6B8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F077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7E06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3E87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E426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5180B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E7288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75C13131"/>
    <w:multiLevelType w:val="hybridMultilevel"/>
    <w:tmpl w:val="E15C45A6"/>
    <w:lvl w:ilvl="0" w:tplc="546AC7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AC9F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3682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7A464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056F9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96D0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A2452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B72B3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D236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7A4A2ABA"/>
    <w:multiLevelType w:val="hybridMultilevel"/>
    <w:tmpl w:val="9AD8D31C"/>
    <w:lvl w:ilvl="0" w:tplc="532E72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F8A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00D7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5484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8AEA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B6E50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BFA67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AAE8D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2CC93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7"/>
  </w:num>
  <w:num w:numId="5">
    <w:abstractNumId w:val="6"/>
  </w:num>
  <w:num w:numId="6">
    <w:abstractNumId w:val="4"/>
  </w:num>
  <w:num w:numId="7">
    <w:abstractNumId w:val="11"/>
  </w:num>
  <w:num w:numId="8">
    <w:abstractNumId w:val="8"/>
  </w:num>
  <w:num w:numId="9">
    <w:abstractNumId w:val="1"/>
  </w:num>
  <w:num w:numId="10">
    <w:abstractNumId w:val="9"/>
  </w:num>
  <w:num w:numId="11">
    <w:abstractNumId w:val="0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50E2F"/>
    <w:rsid w:val="00016EA8"/>
    <w:rsid w:val="00040463"/>
    <w:rsid w:val="000D1369"/>
    <w:rsid w:val="001C69D4"/>
    <w:rsid w:val="001C6B50"/>
    <w:rsid w:val="001E477F"/>
    <w:rsid w:val="00236CF3"/>
    <w:rsid w:val="00257D0B"/>
    <w:rsid w:val="002A7181"/>
    <w:rsid w:val="002C2277"/>
    <w:rsid w:val="002C75D0"/>
    <w:rsid w:val="00411418"/>
    <w:rsid w:val="00434A3D"/>
    <w:rsid w:val="004D7C46"/>
    <w:rsid w:val="005207BB"/>
    <w:rsid w:val="00535498"/>
    <w:rsid w:val="005D427F"/>
    <w:rsid w:val="00691A61"/>
    <w:rsid w:val="006A091D"/>
    <w:rsid w:val="00792943"/>
    <w:rsid w:val="007A0672"/>
    <w:rsid w:val="007D69E9"/>
    <w:rsid w:val="007F1C09"/>
    <w:rsid w:val="00860ED1"/>
    <w:rsid w:val="008F51EF"/>
    <w:rsid w:val="0090069A"/>
    <w:rsid w:val="00904DA8"/>
    <w:rsid w:val="00905DFD"/>
    <w:rsid w:val="00935491"/>
    <w:rsid w:val="009C1C44"/>
    <w:rsid w:val="00A01A4D"/>
    <w:rsid w:val="00B14384"/>
    <w:rsid w:val="00B66B71"/>
    <w:rsid w:val="00B81475"/>
    <w:rsid w:val="00BD629D"/>
    <w:rsid w:val="00BE0C6E"/>
    <w:rsid w:val="00C332DF"/>
    <w:rsid w:val="00C50020"/>
    <w:rsid w:val="00C855D0"/>
    <w:rsid w:val="00D46E7F"/>
    <w:rsid w:val="00D50E2F"/>
    <w:rsid w:val="00E0266D"/>
    <w:rsid w:val="00E83483"/>
    <w:rsid w:val="00E854EE"/>
    <w:rsid w:val="00F507A5"/>
    <w:rsid w:val="00FA2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A2B837E-74D2-4D95-B1F1-040D44BC3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91A6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50E2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D50E2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50E2F"/>
  </w:style>
  <w:style w:type="paragraph" w:styleId="Footer">
    <w:name w:val="footer"/>
    <w:basedOn w:val="Normal"/>
    <w:link w:val="FooterChar"/>
    <w:unhideWhenUsed/>
    <w:rsid w:val="00D50E2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50E2F"/>
  </w:style>
  <w:style w:type="paragraph" w:styleId="NormalWeb">
    <w:name w:val="Normal (Web)"/>
    <w:basedOn w:val="Normal"/>
    <w:uiPriority w:val="99"/>
    <w:unhideWhenUsed/>
    <w:rsid w:val="00D50E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0E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0E2F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D62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E477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E477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E477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E477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E477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64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2305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7022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38703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7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17744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08891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29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7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23945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71650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069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5450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9706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94091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43151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8744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8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37868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242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2074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0781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5502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23103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52305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16245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9170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71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97542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2085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07762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82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0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66439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370176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808327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199774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77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30308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7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26847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78953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05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9903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81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66133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660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9</Pages>
  <Words>723</Words>
  <Characters>4123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Chapter 6 example - Tripps Logistics</vt:lpstr>
    </vt:vector>
  </TitlesOfParts>
  <Company>Hewlett-Packard Company</Company>
  <LinksUpToDate>false</LinksUpToDate>
  <CharactersWithSpaces>4837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Chapter 6 example - Tripps Logistics</dc:title>
  <dc:subject>Supply Chain Management - 5th edition</dc:subject>
  <dc:creator>Jay Mabe</dc:creator>
  <cp:lastModifiedBy>Mirano, Ronel</cp:lastModifiedBy>
  <cp:revision>30</cp:revision>
  <dcterms:created xsi:type="dcterms:W3CDTF">2014-07-08T21:55:00Z</dcterms:created>
  <dcterms:modified xsi:type="dcterms:W3CDTF">2017-10-13T12:37:00Z</dcterms:modified>
</cp:coreProperties>
</file>